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CD" w:rsidRDefault="00966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РАЗРАБОТКЕ СМЕТ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Смета расходования Субсидии является обязательной частью пакета документов заявки, составляется на каждую библиотеку отдельно и должна присутствовать в каждой заявке субъекта.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Мы рекомендуем составлять смету для заявки на участие в конкурсе после получения акта, заключения или отчета о техническом состоянии конструкций здания муниципальной библиотеки (предоставляется индивидуальными предпринимателями или юридическими лицами, которые являются членами саморегулируемых организаций в области инженерных изысканий), разработки дизайн-проекта, проектно-сметной документации и локальных смет.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Сметы расходов необходимы на проведение каждого из планируемых мероприятий, указанных в дорожной карте. Мероприятия, оплачиваемые за счет региональных и муниципальных бюджетов, также должны быть внесены в смету.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закупки, планируемые за счет средств Субсидии, в том числе федеральных средств и средств софинансирования, должны быть осуществлены и полностью оплачены в год участия в проекте и до наступления месяца, указанного в дорожной карте.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 РФ самостоятельно принимает решение, как производить закупки – с помощью конкурентных или неконкурентных способов отбора поставщиков. Единственным условием является строгое соблюдение ГК РФ.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сумма смет на расходование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составлять не менее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8 000 000,00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15 000 000,00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в зависимости от статуса библиотеки (малая или центральная библиотека).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«Малая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муниципальная библиотека, библиотека-филиал, структурное подразделение муниципальной библиотеки, библиотека-филиал, структурное подразделение центральной районной библиотеки, центральной городской библиотеки или централизованной библиотечной системы, библиотека-филиал централизованной библиотечной системы г. Севастополя, библиотека-филиал центральной библиотеки Ненецкого автономного округа. Для «малых библиотек» предусмотрена Субсидия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8 000 000,00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«Центральная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муниципальная библиотека, имеющая статус центральной районной библиотеки или центральной городской библиотеки, центральной городской библиотеки г. Севастополя, центральной библиотеки Ненецкого автономного округа, в том числе входящая в централизованную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библиотечную систему, осуществляющая функции, определенные в пункте 2 статьи 20 Федерального закона «О библиотечном деле»: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 Федеральным законом от 3 июня 2009 года N 119-ФЗ)».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«центральных библиотек» предусмотрена Субсидия в размере 15 000 000,00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Статус библиотеки определяется ее учредительными документами (Уставом и Положением). Например, если в учредительных документах указано, что Центральная взрослая библиотека и Центральная детская библиотека обе являются центральными и выполняют все вышеуказанные функции, то обе библиотеки могут претендовать на Субсидию в размере 15 000 000,00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же библиотека в названии имеет слово «Центральная», но ее функции, указанные в учредительных документах, не соответствуют функциям центральной библиотеки согласно пункту 2 статьи 20 Федерального закона «О библиотечном деле», то она может претендовать на Субсидию в размере 8 000 000,00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средств субъекта РФ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произведен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библиотеки и произведено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подключение к широкополосному Интернету.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Подробнее о документах, подтверждающих состояние здания, а также проведение капитального ремонта смотрите в «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Документы для подтверждения сведений о состоянии здания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Широкополосный доступ в Интернет - это технология подключения, т.е. проводное или оптоволоконное подключение (не через модем).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по скорости не определены. Мы рекомендуем использовать максимально возможную скорость, из предлагаемых местными интернет-провайдерами.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данного проекта существует процент обязательного софинансирования субъекта.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Предельный уровень софинансирования расходного обязательства субъекта Российской Федерации утверждается ежегодно Распоряжением Правительства Российской Федерации.</w:t>
      </w:r>
    </w:p>
    <w:p w:rsidR="00D748B4" w:rsidRDefault="00D748B4" w:rsidP="00D748B4">
      <w:pPr>
        <w:pStyle w:val="aff9"/>
        <w:spacing w:before="79" w:line="259" w:lineRule="auto"/>
        <w:ind w:right="983"/>
        <w:jc w:val="both"/>
      </w:pPr>
      <w:r w:rsidRPr="005E1E6B">
        <w:t>В 2024 году это Распоряжение Правительства Р</w:t>
      </w:r>
      <w:r>
        <w:t xml:space="preserve">оссийской </w:t>
      </w:r>
      <w:r w:rsidRPr="005E1E6B">
        <w:t>Ф</w:t>
      </w:r>
      <w:r>
        <w:t>едерации</w:t>
      </w:r>
      <w:r w:rsidRPr="005E1E6B">
        <w:t xml:space="preserve"> от </w:t>
      </w:r>
      <w:r>
        <w:t>1</w:t>
      </w:r>
      <w:r w:rsidRPr="005E1E6B">
        <w:t xml:space="preserve">8.10.2019 г. № 2468-р (в ред. </w:t>
      </w:r>
      <w:r>
        <w:t>от</w:t>
      </w:r>
      <w:r w:rsidRPr="005E1E6B">
        <w:t xml:space="preserve"> 31.12.2022):</w:t>
      </w:r>
      <w:r>
        <w:t xml:space="preserve"> </w:t>
      </w:r>
      <w:hyperlink r:id="rId10" w:history="1">
        <w:r w:rsidRPr="00EC7C37">
          <w:rPr>
            <w:rStyle w:val="af9"/>
          </w:rPr>
          <w:t>http://government.ru/docs/all/124289/</w:t>
        </w:r>
      </w:hyperlink>
    </w:p>
    <w:p w:rsidR="00631CCD" w:rsidRDefault="00631CCD" w:rsidP="00D748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При указании обязательного софинансирования со стороны субъекта в соглашении на предоставление Субсидии в ГИИС «Электронный бюджет», уточните в казначействе субъекта, на что вы сможете расходовать указанные средства (от субъекта к субъекту практика в этом вопросе различается, и мы не можем влиять в таких вопросах на местные казначейства). Средства на капитальный ремонт библиотеки, выделенные субъектом, могут быть направлены отдельной субсидией в муниципалитет.</w:t>
      </w:r>
    </w:p>
    <w:p w:rsidR="00631CCD" w:rsidRPr="00D748B4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y5ryl4ebggsr" w:colFirst="0" w:colLast="0"/>
      <w:bookmarkEnd w:id="3"/>
      <w:r w:rsidRPr="00D748B4">
        <w:rPr>
          <w:rFonts w:ascii="Times New Roman" w:eastAsia="Times New Roman" w:hAnsi="Times New Roman" w:cs="Times New Roman"/>
          <w:sz w:val="28"/>
          <w:szCs w:val="28"/>
        </w:rPr>
        <w:t>Пример расчета обязательного софинансирования со стороны субъекта РФ на центральную  и малую библиотеку представлен в Приложении № 1.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Разрешенные статьи расходов федеральных средств:</w:t>
      </w: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Пополнение фонда библиотек новыми книжными, периодическими изданиями.</w:t>
      </w:r>
    </w:p>
    <w:p w:rsidR="00631CCD" w:rsidRDefault="00966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рекомендуем ежегодное обновление фонда в размере от 5 до 10 %. В год реализации проекта – обновление фонда возможно за федеральные средства, далее – обязательно за средства субъекта/муниципалитета.</w:t>
      </w:r>
    </w:p>
    <w:p w:rsidR="00631CCD" w:rsidRDefault="00966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Периодика может быть включена в смету только в том случае, если подписка будет оформлена на год реализации проекта, и все поставки и подписание закрывающих документов будут осуществлены до </w:t>
      </w:r>
      <w:r>
        <w:rPr>
          <w:rFonts w:ascii="Times New Roman" w:eastAsia="Times New Roman" w:hAnsi="Times New Roman" w:cs="Times New Roman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реализации. Не допускается оплата подписок на периодику на годы, следующие за реализацией проекта, из федеральных средств.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библиотека будет находиться в стадии ремонта, мы рекомендуем за федеральные средства обновить книжный фонд</w:t>
      </w:r>
      <w:r>
        <w:rPr>
          <w:rFonts w:ascii="Times New Roman" w:eastAsia="Times New Roman" w:hAnsi="Times New Roman" w:cs="Times New Roman"/>
          <w:sz w:val="28"/>
          <w:szCs w:val="28"/>
        </w:rPr>
        <w:t>, 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одписку на периодику осуществить на следующие годы за счет бюджета субъекта/муниципалитета.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сметы на пополнение фонда: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7"/>
        <w:gridCol w:w="2004"/>
        <w:gridCol w:w="1028"/>
        <w:gridCol w:w="992"/>
        <w:gridCol w:w="1560"/>
        <w:gridCol w:w="1559"/>
        <w:gridCol w:w="2126"/>
        <w:gridCol w:w="1559"/>
      </w:tblGrid>
      <w:tr w:rsidR="00631CCD">
        <w:trPr>
          <w:trHeight w:val="315"/>
          <w:jc w:val="center"/>
        </w:trPr>
        <w:tc>
          <w:tcPr>
            <w:tcW w:w="11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6-8)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5)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261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текущих ремонтных работ, необходимых для реализации проекта.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проведения текущих ремонтных работ необходимо руководствоваться Постановлением Правительства Российской Федерации от 30.11.2021 № 2120 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сооружений»: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http://government.ru/docs/all/137782/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внимание! Работы по текущему ремонту должны быть детально расписаны в рамках общей сметы, составленной в соответствии с данными рекомендациями. Прикладывать к заявке локальные сметные расчеты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нужно.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сметы на текущий ремонт: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4"/>
        <w:tblW w:w="114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1740"/>
        <w:gridCol w:w="990"/>
        <w:gridCol w:w="855"/>
        <w:gridCol w:w="1005"/>
        <w:gridCol w:w="1260"/>
        <w:gridCol w:w="1695"/>
        <w:gridCol w:w="1695"/>
        <w:gridCol w:w="1695"/>
      </w:tblGrid>
      <w:tr w:rsidR="00631CCD">
        <w:trPr>
          <w:trHeight w:val="315"/>
          <w:jc w:val="center"/>
        </w:trPr>
        <w:tc>
          <w:tcPr>
            <w:tcW w:w="1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стен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дверей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 (приобретение мебели, замена освещения, элементов декора, штор, оборудования (ПК, плазмы, проекторы, микрофоны, МФУ и прочее), приобретение оборудования для людей с ОВЗ).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Обратите внимание!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данную статью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можно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доставку товаров и их установку (например, доставку и сборку мебели)</w:t>
      </w:r>
    </w:p>
    <w:p w:rsidR="00631CCD" w:rsidRDefault="00966A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лиц с ОВЗ, в том числе пандус для входной группы, подъемник на этаж (если лестница относится к помещениям библиотеки).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данную статью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видеонаблюдения;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пожарную сигнализацию;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охранная сигнализацию;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расходные материалы для проведения мероприятий;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хозяйственные материалы (туалетное мыло, кофе и сахар для кофе-машины и т.п.);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канцелярские товары (бумага для офисной техники, наклейки,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т.п.) 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открытию библиотеки в новом качестве;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декора, рассчитанные на нахождение вне помещения библиотеки;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сувенирную продукцию;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«прочее», «непредвиденные расходы» и т.д.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настоятельно рекомендуем установку пожарной и охранной сигнализаций за счет субъекта РФ/муниципалитета.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смете должны присутствовать: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(без указания фирмы-производителя и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характеристики каждого товара; 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одной штуки товара;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стоимость за указанное количество.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мебели и оборудования на плане зонирования дизайн-проекта должно совпадать с их количеством в смете. Если мебель складная, необходимо отметить на дизайн-проекте, где ее будут использовать.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внимание! Если вы закладываете закупку товаров, не относящихся напрямую к библиотечной деятельности (например, спортивное оборудование, гончарное оборудование, швейное оборудование и т.п.), то данные статьи расходов должны быть обоснованы, как в обосновании сметы, так и в концепции модернизации библиотеки. То есть в плане мероприятий библиотеки должны быть предусмотрены активности, направленные на работу с данным оборудованием и отвечающие запросам читателей библиотеки.  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 сметы на создание современного библиотечного пространства: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5"/>
        <w:tblW w:w="114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9"/>
        <w:gridCol w:w="1177"/>
        <w:gridCol w:w="1985"/>
        <w:gridCol w:w="709"/>
        <w:gridCol w:w="992"/>
        <w:gridCol w:w="1417"/>
        <w:gridCol w:w="1276"/>
        <w:gridCol w:w="1701"/>
        <w:gridCol w:w="1702"/>
      </w:tblGrid>
      <w:tr w:rsidR="00631CCD">
        <w:trPr>
          <w:trHeight w:val="315"/>
          <w:jc w:val="center"/>
        </w:trPr>
        <w:tc>
          <w:tcPr>
            <w:tcW w:w="1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библиотечное пространство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регионального/муниципального бюджетов (Сумма обязательного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софинансирования), 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регионального/муниципального бюджетов/спонсорские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стол, коричневая морилка ясеневый шпон, размер 140x65 см, тумба для хранения входит в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Pr="006F5B9C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Core i5-8250U (1,6GHz) 14,0" Full HD, IPS 8GB (2x4GB) DDR4 256GB SSD AMD 530X (2GB) 4 cell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 (внедрение электронного каталога, RFID-технологий и прочее).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сметы на внедрение информационных систем в работу муниципальной библиотеки с пользователями: </w:t>
      </w:r>
    </w:p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6"/>
        <w:tblW w:w="10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125"/>
        <w:gridCol w:w="1875"/>
        <w:gridCol w:w="840"/>
        <w:gridCol w:w="945"/>
        <w:gridCol w:w="1155"/>
        <w:gridCol w:w="1200"/>
        <w:gridCol w:w="1605"/>
        <w:gridCol w:w="1605"/>
      </w:tblGrid>
      <w:tr w:rsidR="00631CCD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регионального/муниципального бюджетов (Сумма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обязательного софинансирования),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регионального/муниципального бюджетов/спонсорские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RFID метки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Этикетки RFID 34x54 мм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RFID-считыватель стационарный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Считывание более 1200 меток в секунду в режиме FM0; Встроенная технология питания через Ethernet (POE), изолированное оптическое подключение GPIO, порты USB-клиент и USB-хост с функциями связи Wi-Fi и Bluetooth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</w:tr>
      <w:tr w:rsidR="00631CCD">
        <w:trPr>
          <w:trHeight w:val="240"/>
          <w:jc w:val="center"/>
        </w:trPr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206 000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</w:tr>
    </w:tbl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631C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Оснащение муниципальных библиотек необходимым оборудованием для обеспечения высокоскоростного широкополосного доступа к сети «Интернет», в том числе для посетителей (покупка ПК, серверов и другого необходимого оборудования).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данную статью расходов входит только оборудование. Оплата Интернет-трафика производится строго за счет средств субъекта/муниципалитета.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пример смет из пунктов 3 и 4.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доступа к отечественным информационным ресурсам научного и художественного содержания, оцифрованным ресурсам периодической печати (подписки на электронные ресурсы).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Отдается предпочтение некоммерческим ресурсам. Например, доступ к удаленному читальному залу Президентской библиотеки. 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выбора коммерческой подписки, необходимо ее полное использование 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закрывающих документов до </w:t>
      </w:r>
      <w:r>
        <w:rPr>
          <w:rFonts w:ascii="Times New Roman" w:eastAsia="Times New Roman" w:hAnsi="Times New Roman" w:cs="Times New Roman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точки доступа к федеральной государственной информационной системе «Национальная электронная библиотека» (НЭБ).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предоставляется бесплатно, необходимо наличие ПК и доступа к Интернет.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Приобретение необходимого оборудования для обеспечения доступа к информационным ресурсам (покупка ПК, планшетов, электронных книг и прочее).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пример смет из пунктов 3 и 4.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Профессиональная переподготовка и повышение квалификации основного персонала библиотеки (обучение в РГБ и других учреждениях, имеющих профильные образовательные программы и соответствующие образовательные лицензии).</w:t>
      </w:r>
    </w:p>
    <w:p w:rsidR="00631CCD" w:rsidRDefault="00966AD5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данную статью расходов входит стоимость самого обучения (очное или дистанционное), оплата проезда и проживания,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исключением суточных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сметы на профессиональную переподготовку и повышение квалификации:</w:t>
      </w:r>
    </w:p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7"/>
        <w:tblW w:w="112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5"/>
        <w:gridCol w:w="2535"/>
        <w:gridCol w:w="840"/>
        <w:gridCol w:w="945"/>
        <w:gridCol w:w="1155"/>
        <w:gridCol w:w="1440"/>
        <w:gridCol w:w="1755"/>
        <w:gridCol w:w="2070"/>
      </w:tblGrid>
      <w:tr w:rsidR="00631CCD">
        <w:trPr>
          <w:trHeight w:val="315"/>
          <w:jc w:val="center"/>
        </w:trPr>
        <w:tc>
          <w:tcPr>
            <w:tcW w:w="11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квалификации персонала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сотрудников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сотрудников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Итого, руб. 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повышения квалификации РГБ "Управление в культуре", 16 часов, очно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повышения квалификации РГДБ "Современная детская библиотека: управление, право, качество", 72 часа, дистанционно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Авиабилет Самара-Москва-Самара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Гостиница в Москве, 4 суток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Обратите внимание!</w:t>
      </w:r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 счет федеральных средств можно обучать только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основной персонал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библиотеки.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перечнем должностей работников, относимых к основному персоналу, можно ознакомиться в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Приказе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Министерства культуры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1256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"Об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Федерации" (Зарегистрирован 29.12.2020 № 61897): </w:t>
      </w:r>
    </w:p>
    <w:p w:rsidR="00631CCD" w:rsidRDefault="00066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2">
        <w:r w:rsidR="00966AD5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http://publication.pravo.gov.ru/Document/View/0001202012290058</w:t>
        </w:r>
      </w:hyperlink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Нельзя вносить в смету членские взносы.</w:t>
      </w:r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Вы планируете пройти бесплатное обучение, его необходимо указать в плане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и в дорожной карте реализации проекта, в смету такое обучение не вносится.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общей сметы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заявке необходимо приложить общую смету </w:t>
      </w:r>
      <w:r>
        <w:rPr>
          <w:rFonts w:ascii="Times New Roman" w:eastAsia="Times New Roman" w:hAnsi="Times New Roman" w:cs="Times New Roman"/>
          <w:sz w:val="28"/>
          <w:szCs w:val="28"/>
        </w:rPr>
        <w:t>(в одной сводной таблице)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федерального бюджета, обязательного софинансирования и дополнительного финансирования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Примеры смет выше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были предоставлены раздельно лишь для удобства рассмотрения каждого вида затрат!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смета может выглядеть так: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134"/>
        <w:gridCol w:w="1134"/>
        <w:gridCol w:w="708"/>
        <w:gridCol w:w="1418"/>
        <w:gridCol w:w="1276"/>
        <w:gridCol w:w="1134"/>
        <w:gridCol w:w="1842"/>
        <w:gridCol w:w="1985"/>
      </w:tblGrid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708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Кол-во </w:t>
            </w:r>
          </w:p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(шт., ед., м., м.кв и т.д.)</w:t>
            </w:r>
          </w:p>
        </w:tc>
        <w:tc>
          <w:tcPr>
            <w:tcW w:w="1418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1 ед., руб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сумма, руб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из федерального бюджета, руб.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985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Текущий ремонт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Покраска стен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дверей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842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gridSpan w:val="4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4 300 000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3 560 000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Комплектование фондов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800 000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Детская литература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gridSpan w:val="4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1 800 000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1 500 00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Современное библиотечное пространство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стол, коричневая морилка ясеневый шпон, размер 140x65 см, тумба для хранения входит в комплект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134" w:type="dxa"/>
          </w:tcPr>
          <w:p w:rsidR="00631CCD" w:rsidRPr="006F5B9C" w:rsidRDefault="00966AD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B9C">
              <w:rPr>
                <w:rFonts w:ascii="Times New Roman" w:eastAsia="Times New Roman" w:hAnsi="Times New Roman" w:cs="Times New Roman"/>
                <w:lang w:val="en-US"/>
              </w:rPr>
              <w:t xml:space="preserve">Core i5-8250U (1,6GHz) 14,0" Full HD, IPS 8GB (2x4GB) </w:t>
            </w:r>
            <w:r w:rsidRPr="006F5B9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DDR4 256GB SSD AMD 530X (2GB) 4 cell  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1 945 000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1 645 000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Информационные системы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RFID метки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Этикетки RFID 34x54 мм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RFID-считыватель стационарный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Считывание более 1200 меток в секунду в режиме FM0; Встроенная технология питания через Ethernet (POE), изолированное оптическое подключение GPIO, порты USB-клиент и USB-хост с функциями связи Wi-Fi и Bluetooth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квалификации персонала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повышения квалификации 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РГБ "Управление в культуре", 16 часов, очно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повышения квалификации 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РГДБ "Современная детская библиотека: управление, право, качество", 72 часа, дистанционно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Авиабилет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Самара-Москва-Самара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Гостиница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Проживание в гостинце в Москве, 4 суток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СУММА*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000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6 950 000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50 000</w:t>
            </w:r>
          </w:p>
        </w:tc>
        <w:tc>
          <w:tcPr>
            <w:tcW w:w="1985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300 000</w:t>
            </w:r>
          </w:p>
        </w:tc>
      </w:tr>
    </w:tbl>
    <w:p w:rsidR="00631CCD" w:rsidRDefault="00631CC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*Общая сумма приведена как пример, так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составлять не менее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8 000 000,00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15 000 000,00 рублей с учетом средств федерального бюджета и обязательного софинансирования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31CCD" w:rsidRDefault="00966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 статей сметы расходов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смете также необходимо приложить обоснование статей сметы расходов на проведение каждого из планируемых мероприятий с учетом минимальных рыночных цен субъекта Российской Федерации.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Обоснование сметы предоставляется в виде текстового описания, которое поясняет, почему в смету внесены указанные расходы, и на основании чего сформированы цены.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следует предоставить по видам расходов, например: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 работ в рамках текущего ремонта библиотеки сформирован согласно акту о техническом состоянии конструкций здания библиотеки (указать реквизиты акта, страница, на которых указаны данные работы) и концепции модернизации библиотеки, включающей дизайн-проект (указать страницы, на которых представлена дизайн-концепция помещения библиотеки).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 и мебель для создания современного библиотечного пространства было включено в смету на основании концепции модернизации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библиотеки (указать страницы, на которых расположен план расстановки мебели, описано, какое оборудование необходимо).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Смета была составлена с учетом минимальных рыночных цен субъекта Российской Федерации.</w:t>
      </w:r>
    </w:p>
    <w:p w:rsidR="00631CCD" w:rsidRDefault="00631C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48B4" w:rsidRDefault="00966AD5">
      <w:pPr>
        <w:rPr>
          <w:rFonts w:ascii="Times New Roman" w:eastAsia="Times New Roman" w:hAnsi="Times New Roman" w:cs="Times New Roman"/>
          <w:sz w:val="28"/>
          <w:szCs w:val="28"/>
        </w:rPr>
        <w:sectPr w:rsidR="00D748B4">
          <w:headerReference w:type="default" r:id="rId13"/>
          <w:footerReference w:type="even" r:id="rId14"/>
          <w:footerReference w:type="default" r:id="rId15"/>
          <w:pgSz w:w="11906" w:h="16838"/>
          <w:pgMar w:top="1440" w:right="1080" w:bottom="1440" w:left="1080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Прикладывать к заявке коммерческие предложения не нужно.</w:t>
      </w:r>
    </w:p>
    <w:p w:rsidR="00D748B4" w:rsidRDefault="00D748B4" w:rsidP="00D748B4">
      <w:pPr>
        <w:pStyle w:val="aff9"/>
        <w:spacing w:before="79" w:line="376" w:lineRule="auto"/>
        <w:ind w:left="1646" w:right="159" w:firstLine="10328"/>
      </w:pPr>
      <w:r>
        <w:lastRenderedPageBreak/>
        <w:t>Приложении № 1</w:t>
      </w:r>
      <w:r>
        <w:rPr>
          <w:spacing w:val="-67"/>
        </w:rPr>
        <w:t xml:space="preserve"> </w:t>
      </w:r>
      <w:r>
        <w:t>Пример расчета</w:t>
      </w:r>
      <w:r>
        <w:rPr>
          <w:spacing w:val="-1"/>
        </w:rPr>
        <w:t xml:space="preserve"> </w:t>
      </w:r>
      <w:r>
        <w:t>обязательного софинансирования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библиотеку.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2298"/>
        <w:gridCol w:w="2331"/>
        <w:gridCol w:w="2379"/>
        <w:gridCol w:w="1882"/>
        <w:gridCol w:w="2379"/>
      </w:tblGrid>
      <w:tr w:rsidR="00D748B4" w:rsidRPr="00C64DC5" w:rsidTr="00D748B4">
        <w:trPr>
          <w:trHeight w:val="1800"/>
        </w:trPr>
        <w:tc>
          <w:tcPr>
            <w:tcW w:w="459" w:type="dxa"/>
          </w:tcPr>
          <w:p w:rsidR="00D748B4" w:rsidRDefault="00D748B4" w:rsidP="00D748B4">
            <w:pPr>
              <w:pStyle w:val="TableParagraph"/>
              <w:rPr>
                <w:sz w:val="26"/>
              </w:rPr>
            </w:pPr>
          </w:p>
          <w:p w:rsidR="00D748B4" w:rsidRDefault="00D748B4" w:rsidP="00D748B4">
            <w:pPr>
              <w:pStyle w:val="TableParagraph"/>
              <w:rPr>
                <w:sz w:val="26"/>
              </w:rPr>
            </w:pPr>
          </w:p>
          <w:p w:rsidR="00D748B4" w:rsidRPr="00C64DC5" w:rsidRDefault="00D748B4" w:rsidP="00D748B4">
            <w:pPr>
              <w:pStyle w:val="TableParagraph"/>
              <w:spacing w:before="162"/>
              <w:ind w:right="98"/>
              <w:jc w:val="right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№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rPr>
                <w:sz w:val="26"/>
              </w:rPr>
            </w:pPr>
          </w:p>
          <w:p w:rsidR="00D748B4" w:rsidRPr="00C64DC5" w:rsidRDefault="00D748B4" w:rsidP="00D748B4">
            <w:pPr>
              <w:pStyle w:val="TableParagraph"/>
              <w:spacing w:before="184"/>
              <w:ind w:left="517" w:right="508" w:hanging="3"/>
              <w:jc w:val="center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Субъект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Российской</w:t>
            </w:r>
            <w:r w:rsidRPr="00C64DC5">
              <w:rPr>
                <w:b/>
                <w:spacing w:val="-58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Федерации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rPr>
                <w:sz w:val="26"/>
              </w:rPr>
            </w:pPr>
          </w:p>
          <w:p w:rsidR="00D748B4" w:rsidRPr="00C64DC5" w:rsidRDefault="00D748B4" w:rsidP="00D748B4">
            <w:pPr>
              <w:pStyle w:val="TableParagraph"/>
              <w:spacing w:before="184"/>
              <w:ind w:left="107" w:right="96"/>
              <w:jc w:val="center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Уровень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предельного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софинансирования</w:t>
            </w:r>
          </w:p>
        </w:tc>
        <w:tc>
          <w:tcPr>
            <w:tcW w:w="2331" w:type="dxa"/>
          </w:tcPr>
          <w:p w:rsidR="00D748B4" w:rsidRPr="00C64DC5" w:rsidRDefault="00D748B4" w:rsidP="00D748B4">
            <w:pPr>
              <w:pStyle w:val="TableParagraph"/>
              <w:rPr>
                <w:sz w:val="26"/>
              </w:rPr>
            </w:pPr>
          </w:p>
          <w:p w:rsidR="00D748B4" w:rsidRPr="00C64DC5" w:rsidRDefault="00D748B4" w:rsidP="00D748B4">
            <w:pPr>
              <w:pStyle w:val="TableParagraph"/>
              <w:spacing w:before="184"/>
              <w:ind w:left="140" w:right="131"/>
              <w:jc w:val="center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Малая библиотека</w:t>
            </w:r>
            <w:r w:rsidRPr="00C64DC5">
              <w:rPr>
                <w:b/>
                <w:spacing w:val="-57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(фед.</w:t>
            </w:r>
            <w:r w:rsidRPr="00C64DC5">
              <w:rPr>
                <w:b/>
                <w:spacing w:val="-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бюджет)</w:t>
            </w:r>
          </w:p>
          <w:p w:rsidR="00D748B4" w:rsidRPr="00C64DC5" w:rsidRDefault="00D748B4" w:rsidP="00D748B4">
            <w:pPr>
              <w:pStyle w:val="TableParagraph"/>
              <w:spacing w:line="272" w:lineRule="exact"/>
              <w:ind w:left="137" w:right="131"/>
              <w:jc w:val="center"/>
              <w:rPr>
                <w:i/>
                <w:sz w:val="24"/>
              </w:rPr>
            </w:pPr>
            <w:r w:rsidRPr="00C64DC5">
              <w:rPr>
                <w:i/>
                <w:sz w:val="24"/>
              </w:rPr>
              <w:t>млн</w:t>
            </w:r>
            <w:r w:rsidRPr="00C64DC5">
              <w:rPr>
                <w:i/>
                <w:spacing w:val="-2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рублей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207"/>
              <w:ind w:left="106" w:right="97" w:hanging="2"/>
              <w:jc w:val="center"/>
              <w:rPr>
                <w:i/>
                <w:sz w:val="24"/>
              </w:rPr>
            </w:pPr>
            <w:r w:rsidRPr="00C64DC5">
              <w:rPr>
                <w:b/>
                <w:sz w:val="24"/>
              </w:rPr>
              <w:t>Малая библиотека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(сумма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обязательного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софинансирования)</w:t>
            </w:r>
            <w:r w:rsidRPr="00C64DC5">
              <w:rPr>
                <w:b/>
                <w:spacing w:val="-57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млн</w:t>
            </w:r>
            <w:r w:rsidRPr="00C64DC5">
              <w:rPr>
                <w:i/>
                <w:spacing w:val="-1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рублей</w:t>
            </w:r>
          </w:p>
        </w:tc>
        <w:tc>
          <w:tcPr>
            <w:tcW w:w="1882" w:type="dxa"/>
          </w:tcPr>
          <w:p w:rsidR="00D748B4" w:rsidRPr="00C64DC5" w:rsidRDefault="00D748B4" w:rsidP="00D748B4">
            <w:pPr>
              <w:pStyle w:val="TableParagraph"/>
              <w:spacing w:before="11"/>
              <w:rPr>
                <w:sz w:val="29"/>
              </w:rPr>
            </w:pPr>
          </w:p>
          <w:p w:rsidR="00D748B4" w:rsidRPr="00C64DC5" w:rsidRDefault="00D748B4" w:rsidP="00D748B4">
            <w:pPr>
              <w:pStyle w:val="TableParagraph"/>
              <w:ind w:left="190" w:right="181" w:hanging="1"/>
              <w:jc w:val="center"/>
              <w:rPr>
                <w:i/>
                <w:sz w:val="24"/>
              </w:rPr>
            </w:pPr>
            <w:r w:rsidRPr="00C64DC5">
              <w:rPr>
                <w:b/>
                <w:sz w:val="24"/>
              </w:rPr>
              <w:t>Центральная</w:t>
            </w:r>
            <w:r w:rsidRPr="00C64DC5">
              <w:rPr>
                <w:b/>
                <w:spacing w:val="-57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библиотека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(фед. бюджет)</w:t>
            </w:r>
            <w:r w:rsidRPr="00C64DC5">
              <w:rPr>
                <w:b/>
                <w:spacing w:val="-57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млн</w:t>
            </w:r>
            <w:r w:rsidRPr="00C64DC5">
              <w:rPr>
                <w:i/>
                <w:spacing w:val="-1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рублей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68"/>
              <w:ind w:left="406" w:right="401"/>
              <w:jc w:val="center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Центральная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библиотека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(сумма</w:t>
            </w:r>
            <w:r w:rsidRPr="00C64DC5">
              <w:rPr>
                <w:b/>
                <w:spacing w:val="1"/>
                <w:sz w:val="24"/>
              </w:rPr>
              <w:t xml:space="preserve"> </w:t>
            </w:r>
            <w:r w:rsidRPr="00C64DC5">
              <w:rPr>
                <w:b/>
                <w:sz w:val="24"/>
              </w:rPr>
              <w:t>обязательного</w:t>
            </w:r>
          </w:p>
          <w:p w:rsidR="00D748B4" w:rsidRPr="00C64DC5" w:rsidRDefault="00D748B4" w:rsidP="00D748B4">
            <w:pPr>
              <w:pStyle w:val="TableParagraph"/>
              <w:spacing w:before="1" w:line="274" w:lineRule="exact"/>
              <w:ind w:left="86" w:right="80"/>
              <w:jc w:val="center"/>
              <w:rPr>
                <w:b/>
                <w:sz w:val="24"/>
              </w:rPr>
            </w:pPr>
            <w:r w:rsidRPr="00C64DC5">
              <w:rPr>
                <w:b/>
                <w:sz w:val="24"/>
              </w:rPr>
              <w:t>софинансирования)</w:t>
            </w:r>
          </w:p>
          <w:p w:rsidR="00D748B4" w:rsidRPr="00C64DC5" w:rsidRDefault="00D748B4" w:rsidP="00D748B4">
            <w:pPr>
              <w:pStyle w:val="TableParagraph"/>
              <w:spacing w:line="274" w:lineRule="exact"/>
              <w:ind w:left="406" w:right="401"/>
              <w:jc w:val="center"/>
              <w:rPr>
                <w:i/>
                <w:sz w:val="24"/>
              </w:rPr>
            </w:pPr>
            <w:r w:rsidRPr="00C64DC5">
              <w:rPr>
                <w:i/>
                <w:sz w:val="24"/>
              </w:rPr>
              <w:t>млн</w:t>
            </w:r>
            <w:r w:rsidRPr="00C64DC5">
              <w:rPr>
                <w:i/>
                <w:spacing w:val="-2"/>
                <w:sz w:val="24"/>
              </w:rPr>
              <w:t xml:space="preserve"> </w:t>
            </w:r>
            <w:r w:rsidRPr="00C64DC5">
              <w:rPr>
                <w:i/>
                <w:sz w:val="24"/>
              </w:rPr>
              <w:t>рублей</w:t>
            </w:r>
          </w:p>
        </w:tc>
      </w:tr>
      <w:tr w:rsidR="00D748B4" w:rsidRPr="00C64DC5" w:rsidTr="00D748B4">
        <w:trPr>
          <w:trHeight w:val="311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8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  <w:r w:rsidRPr="00C64DC5">
              <w:rPr>
                <w:color w:val="333333"/>
                <w:spacing w:val="-5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Адыгея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C64DC5" w:rsidRDefault="00D748B4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C64DC5" w:rsidRDefault="00D748B4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D748B4" w:rsidRPr="00C64DC5" w:rsidTr="00D748B4">
        <w:trPr>
          <w:trHeight w:val="309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8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2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  <w:r w:rsidRPr="00C64DC5">
              <w:rPr>
                <w:color w:val="333333"/>
                <w:spacing w:val="-5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Алтай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C64DC5" w:rsidRDefault="00D748B4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C64DC5" w:rsidRDefault="00D748B4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D748B4" w:rsidRPr="00C64DC5" w:rsidTr="00D748B4">
        <w:trPr>
          <w:trHeight w:val="551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131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3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D748B4" w:rsidRPr="00C64DC5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Башкортостан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D748B4" w:rsidRPr="00C64DC5" w:rsidRDefault="00B803EB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D748B4" w:rsidRPr="00C64DC5" w:rsidRDefault="00B803EB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0,3</w:t>
            </w:r>
          </w:p>
        </w:tc>
      </w:tr>
      <w:tr w:rsidR="00D748B4" w:rsidRPr="00C64DC5" w:rsidTr="00D748B4">
        <w:trPr>
          <w:trHeight w:val="552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131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4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D748B4" w:rsidRPr="00C64DC5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Бурятия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D748B4" w:rsidRPr="00C64DC5" w:rsidRDefault="00B803EB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D748B4" w:rsidRPr="00C64DC5" w:rsidRDefault="00B803EB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0,3</w:t>
            </w:r>
          </w:p>
        </w:tc>
      </w:tr>
      <w:tr w:rsidR="00D748B4" w:rsidRPr="00C64DC5" w:rsidTr="00D748B4">
        <w:trPr>
          <w:trHeight w:val="551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131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5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D748B4" w:rsidRPr="00C64DC5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Дагестан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C64DC5" w:rsidRDefault="00B803EB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C64DC5" w:rsidRDefault="00B803EB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B803EB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0,17</w:t>
            </w:r>
          </w:p>
        </w:tc>
      </w:tr>
      <w:tr w:rsidR="00D748B4" w:rsidRPr="00C64DC5" w:rsidTr="00D748B4">
        <w:trPr>
          <w:trHeight w:val="621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164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6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before="27"/>
              <w:ind w:left="107" w:right="132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Донецкая Народная</w:t>
            </w:r>
            <w:r w:rsidRPr="00C64DC5">
              <w:rPr>
                <w:color w:val="333333"/>
                <w:spacing w:val="-58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164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C64DC5" w:rsidRDefault="00D748B4" w:rsidP="00D748B4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C64DC5" w:rsidRDefault="00D748B4" w:rsidP="00D748B4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B803EB" w:rsidRPr="00C64DC5" w:rsidTr="00D748B4">
        <w:trPr>
          <w:trHeight w:val="551"/>
        </w:trPr>
        <w:tc>
          <w:tcPr>
            <w:tcW w:w="459" w:type="dxa"/>
          </w:tcPr>
          <w:p w:rsidR="00B803EB" w:rsidRPr="00C64DC5" w:rsidRDefault="00B803EB" w:rsidP="00B803EB">
            <w:pPr>
              <w:pStyle w:val="TableParagraph"/>
              <w:spacing w:before="128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7</w:t>
            </w:r>
          </w:p>
        </w:tc>
        <w:tc>
          <w:tcPr>
            <w:tcW w:w="2297" w:type="dxa"/>
          </w:tcPr>
          <w:p w:rsidR="00B803EB" w:rsidRPr="00C64DC5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B803EB" w:rsidRPr="00C64DC5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Ингушетия</w:t>
            </w:r>
          </w:p>
        </w:tc>
        <w:tc>
          <w:tcPr>
            <w:tcW w:w="2298" w:type="dxa"/>
          </w:tcPr>
          <w:p w:rsidR="00B803EB" w:rsidRPr="00C64DC5" w:rsidRDefault="00B803EB" w:rsidP="00B803E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C64DC5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C64DC5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B803EB" w:rsidRPr="00C64DC5" w:rsidTr="00D748B4">
        <w:trPr>
          <w:trHeight w:val="828"/>
        </w:trPr>
        <w:tc>
          <w:tcPr>
            <w:tcW w:w="459" w:type="dxa"/>
          </w:tcPr>
          <w:p w:rsidR="00B803EB" w:rsidRPr="00C64DC5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C64DC5" w:rsidRDefault="00B803EB" w:rsidP="00B803EB">
            <w:pPr>
              <w:pStyle w:val="TableParagraph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8</w:t>
            </w:r>
          </w:p>
        </w:tc>
        <w:tc>
          <w:tcPr>
            <w:tcW w:w="2297" w:type="dxa"/>
          </w:tcPr>
          <w:p w:rsidR="00B803EB" w:rsidRPr="00C64DC5" w:rsidRDefault="00B803EB" w:rsidP="00B803EB">
            <w:pPr>
              <w:pStyle w:val="TableParagraph"/>
              <w:ind w:left="107" w:right="965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Кабардино-</w:t>
            </w:r>
            <w:r w:rsidRPr="00C64DC5">
              <w:rPr>
                <w:color w:val="333333"/>
                <w:spacing w:val="-57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Балкарская</w:t>
            </w:r>
          </w:p>
          <w:p w:rsidR="00B803EB" w:rsidRPr="00C64DC5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B803EB" w:rsidRPr="00C64DC5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C64DC5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C64DC5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C64DC5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B803EB" w:rsidRPr="00C64DC5" w:rsidTr="00D748B4">
        <w:trPr>
          <w:trHeight w:val="551"/>
        </w:trPr>
        <w:tc>
          <w:tcPr>
            <w:tcW w:w="459" w:type="dxa"/>
          </w:tcPr>
          <w:p w:rsidR="00B803EB" w:rsidRPr="00C64DC5" w:rsidRDefault="00B803EB" w:rsidP="00B803EB">
            <w:pPr>
              <w:pStyle w:val="TableParagraph"/>
              <w:spacing w:before="131"/>
              <w:ind w:right="15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9</w:t>
            </w:r>
          </w:p>
        </w:tc>
        <w:tc>
          <w:tcPr>
            <w:tcW w:w="2297" w:type="dxa"/>
          </w:tcPr>
          <w:p w:rsidR="00B803EB" w:rsidRPr="00C64DC5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B803EB" w:rsidRPr="00C64DC5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Калмыкия</w:t>
            </w:r>
          </w:p>
        </w:tc>
        <w:tc>
          <w:tcPr>
            <w:tcW w:w="2298" w:type="dxa"/>
          </w:tcPr>
          <w:p w:rsidR="00B803EB" w:rsidRPr="00C64DC5" w:rsidRDefault="00B803EB" w:rsidP="00B803E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B803EB" w:rsidRPr="00C64DC5" w:rsidRDefault="00B803EB" w:rsidP="00B803E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B803EB" w:rsidRPr="00C64DC5" w:rsidRDefault="00B803EB" w:rsidP="00B803E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0,3</w:t>
            </w:r>
          </w:p>
        </w:tc>
      </w:tr>
      <w:tr w:rsidR="00D748B4" w:rsidTr="00D748B4">
        <w:trPr>
          <w:trHeight w:val="829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right="99"/>
              <w:jc w:val="right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10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ind w:left="107" w:right="101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Карачаево-</w:t>
            </w:r>
            <w:r w:rsidRPr="00C64DC5">
              <w:rPr>
                <w:color w:val="333333"/>
                <w:spacing w:val="-57"/>
                <w:sz w:val="24"/>
              </w:rPr>
              <w:t xml:space="preserve"> </w:t>
            </w:r>
            <w:r w:rsidRPr="00C64DC5">
              <w:rPr>
                <w:color w:val="333333"/>
                <w:spacing w:val="-1"/>
                <w:sz w:val="24"/>
              </w:rPr>
              <w:t>Черкесская</w:t>
            </w:r>
          </w:p>
          <w:p w:rsidR="00D748B4" w:rsidRPr="00C64DC5" w:rsidRDefault="00D748B4" w:rsidP="00D748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5C6ACE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5C6ACE" w:rsidRDefault="00B8007D" w:rsidP="00D748B4">
            <w:pPr>
              <w:pStyle w:val="TableParagraph"/>
              <w:ind w:left="138" w:right="131"/>
              <w:jc w:val="center"/>
              <w:rPr>
                <w:sz w:val="24"/>
              </w:rPr>
            </w:pPr>
            <w:r w:rsidRPr="005C6ACE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5C6ACE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5C6ACE" w:rsidRDefault="005C6ACE" w:rsidP="00D748B4">
            <w:pPr>
              <w:pStyle w:val="TableParagraph"/>
              <w:ind w:right="969"/>
              <w:jc w:val="right"/>
              <w:rPr>
                <w:sz w:val="24"/>
              </w:rPr>
            </w:pPr>
            <w:r w:rsidRPr="005C6ACE">
              <w:rPr>
                <w:sz w:val="24"/>
              </w:rPr>
              <w:t>0,0</w:t>
            </w:r>
            <w:r w:rsidR="00D748B4" w:rsidRPr="005C6ACE">
              <w:rPr>
                <w:sz w:val="24"/>
              </w:rPr>
              <w:t>8</w:t>
            </w:r>
          </w:p>
        </w:tc>
        <w:tc>
          <w:tcPr>
            <w:tcW w:w="1882" w:type="dxa"/>
          </w:tcPr>
          <w:p w:rsidR="00D748B4" w:rsidRPr="005C6ACE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5C6ACE" w:rsidRDefault="00B8007D" w:rsidP="00D748B4">
            <w:pPr>
              <w:pStyle w:val="TableParagraph"/>
              <w:ind w:left="647" w:right="644"/>
              <w:jc w:val="center"/>
              <w:rPr>
                <w:sz w:val="24"/>
              </w:rPr>
            </w:pPr>
            <w:r w:rsidRPr="005C6ACE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3"/>
              <w:rPr>
                <w:sz w:val="23"/>
              </w:rPr>
            </w:pPr>
          </w:p>
          <w:p w:rsidR="00D748B4" w:rsidRPr="00C64DC5" w:rsidRDefault="005C6ACE" w:rsidP="00D748B4">
            <w:pPr>
              <w:pStyle w:val="TableParagraph"/>
              <w:ind w:left="406" w:right="40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</w:tbl>
    <w:p w:rsidR="00D748B4" w:rsidRDefault="00D748B4" w:rsidP="00D748B4">
      <w:pPr>
        <w:jc w:val="center"/>
        <w:rPr>
          <w:sz w:val="24"/>
        </w:rPr>
        <w:sectPr w:rsidR="00D748B4">
          <w:headerReference w:type="default" r:id="rId16"/>
          <w:footerReference w:type="default" r:id="rId17"/>
          <w:pgSz w:w="16840" w:h="11910" w:orient="landscape"/>
          <w:pgMar w:top="1140" w:right="1260" w:bottom="1200" w:left="1340" w:header="710" w:footer="1003" w:gutter="0"/>
          <w:pgNumType w:start="1"/>
          <w:cols w:space="720"/>
        </w:sectPr>
      </w:pPr>
    </w:p>
    <w:p w:rsidR="00D748B4" w:rsidRDefault="00D748B4" w:rsidP="00D748B4">
      <w:pPr>
        <w:pStyle w:val="aff9"/>
        <w:spacing w:before="2"/>
        <w:rPr>
          <w:sz w:val="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2298"/>
        <w:gridCol w:w="2331"/>
        <w:gridCol w:w="2379"/>
        <w:gridCol w:w="1882"/>
        <w:gridCol w:w="2379"/>
      </w:tblGrid>
      <w:tr w:rsidR="00D748B4" w:rsidTr="00D748B4">
        <w:trPr>
          <w:trHeight w:val="551"/>
        </w:trPr>
        <w:tc>
          <w:tcPr>
            <w:tcW w:w="459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11</w:t>
            </w:r>
          </w:p>
        </w:tc>
        <w:tc>
          <w:tcPr>
            <w:tcW w:w="2297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D748B4" w:rsidRPr="00C64DC5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Карелия</w:t>
            </w:r>
          </w:p>
        </w:tc>
        <w:tc>
          <w:tcPr>
            <w:tcW w:w="2298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  <w:tcBorders>
              <w:top w:val="nil"/>
            </w:tcBorders>
          </w:tcPr>
          <w:p w:rsidR="00D748B4" w:rsidRPr="00C64DC5" w:rsidRDefault="00D748B4" w:rsidP="00D748B4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  <w:tcBorders>
              <w:top w:val="nil"/>
            </w:tcBorders>
          </w:tcPr>
          <w:p w:rsidR="00D748B4" w:rsidRDefault="00D748B4" w:rsidP="00D748B4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D748B4" w:rsidTr="00D748B4">
        <w:trPr>
          <w:trHeight w:val="309"/>
        </w:trPr>
        <w:tc>
          <w:tcPr>
            <w:tcW w:w="459" w:type="dxa"/>
          </w:tcPr>
          <w:p w:rsidR="00D748B4" w:rsidRPr="00C64DC5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12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  <w:r w:rsidRPr="00C64DC5">
              <w:rPr>
                <w:color w:val="333333"/>
                <w:spacing w:val="-3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Коми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0,95</w:t>
            </w:r>
          </w:p>
        </w:tc>
        <w:tc>
          <w:tcPr>
            <w:tcW w:w="2331" w:type="dxa"/>
          </w:tcPr>
          <w:p w:rsidR="00D748B4" w:rsidRPr="00C64DC5" w:rsidRDefault="007C442C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7,60</w:t>
            </w:r>
          </w:p>
        </w:tc>
        <w:tc>
          <w:tcPr>
            <w:tcW w:w="2379" w:type="dxa"/>
          </w:tcPr>
          <w:p w:rsidR="00D748B4" w:rsidRPr="00C64DC5" w:rsidRDefault="007C442C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0,4</w:t>
            </w:r>
          </w:p>
        </w:tc>
        <w:tc>
          <w:tcPr>
            <w:tcW w:w="1882" w:type="dxa"/>
          </w:tcPr>
          <w:p w:rsidR="00D748B4" w:rsidRPr="00C64DC5" w:rsidRDefault="007C442C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14,25</w:t>
            </w:r>
          </w:p>
        </w:tc>
        <w:tc>
          <w:tcPr>
            <w:tcW w:w="2379" w:type="dxa"/>
          </w:tcPr>
          <w:p w:rsidR="00D748B4" w:rsidRDefault="007C442C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0,75</w:t>
            </w:r>
          </w:p>
        </w:tc>
      </w:tr>
      <w:tr w:rsidR="00B803EB" w:rsidTr="00D748B4">
        <w:trPr>
          <w:trHeight w:val="309"/>
        </w:trPr>
        <w:tc>
          <w:tcPr>
            <w:tcW w:w="459" w:type="dxa"/>
          </w:tcPr>
          <w:p w:rsidR="00B803EB" w:rsidRPr="00C64DC5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13</w:t>
            </w:r>
          </w:p>
        </w:tc>
        <w:tc>
          <w:tcPr>
            <w:tcW w:w="2297" w:type="dxa"/>
          </w:tcPr>
          <w:p w:rsidR="00B803EB" w:rsidRPr="00C64DC5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  <w:r w:rsidRPr="00C64DC5">
              <w:rPr>
                <w:color w:val="333333"/>
                <w:spacing w:val="-3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Крым</w:t>
            </w:r>
          </w:p>
        </w:tc>
        <w:tc>
          <w:tcPr>
            <w:tcW w:w="2298" w:type="dxa"/>
          </w:tcPr>
          <w:p w:rsidR="00B803EB" w:rsidRPr="00C64DC5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C64DC5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C64DC5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C64DC5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D748B4" w:rsidTr="00D748B4">
        <w:trPr>
          <w:trHeight w:val="830"/>
        </w:trPr>
        <w:tc>
          <w:tcPr>
            <w:tcW w:w="459" w:type="dxa"/>
          </w:tcPr>
          <w:p w:rsidR="00D748B4" w:rsidRDefault="00D748B4" w:rsidP="00D748B4">
            <w:pPr>
              <w:pStyle w:val="TableParagraph"/>
              <w:spacing w:before="5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14</w:t>
            </w:r>
          </w:p>
        </w:tc>
        <w:tc>
          <w:tcPr>
            <w:tcW w:w="2297" w:type="dxa"/>
          </w:tcPr>
          <w:p w:rsidR="00D748B4" w:rsidRPr="00C64DC5" w:rsidRDefault="00D748B4" w:rsidP="00D748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Луганская</w:t>
            </w:r>
          </w:p>
          <w:p w:rsidR="00D748B4" w:rsidRPr="00C64DC5" w:rsidRDefault="00D748B4" w:rsidP="00D748B4">
            <w:pPr>
              <w:pStyle w:val="TableParagraph"/>
              <w:spacing w:line="270" w:lineRule="atLeast"/>
              <w:ind w:left="107" w:right="971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Народная</w:t>
            </w:r>
            <w:r w:rsidRPr="00C64DC5">
              <w:rPr>
                <w:color w:val="333333"/>
                <w:spacing w:val="1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D748B4" w:rsidRPr="00C64DC5" w:rsidRDefault="00D748B4" w:rsidP="00D748B4">
            <w:pPr>
              <w:pStyle w:val="TableParagraph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C64DC5" w:rsidRDefault="00D748B4" w:rsidP="00D748B4">
            <w:pPr>
              <w:pStyle w:val="TableParagraph"/>
              <w:spacing w:before="5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5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C64DC5" w:rsidRDefault="00D748B4" w:rsidP="00D748B4">
            <w:pPr>
              <w:pStyle w:val="TableParagraph"/>
              <w:spacing w:before="5"/>
              <w:rPr>
                <w:sz w:val="23"/>
              </w:rPr>
            </w:pPr>
          </w:p>
          <w:p w:rsidR="00D748B4" w:rsidRPr="00C64DC5" w:rsidRDefault="00D748B4" w:rsidP="00D748B4">
            <w:pPr>
              <w:pStyle w:val="TableParagraph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C64DC5" w:rsidRDefault="00D748B4" w:rsidP="00D748B4">
            <w:pPr>
              <w:pStyle w:val="TableParagraph"/>
              <w:spacing w:before="5"/>
              <w:rPr>
                <w:sz w:val="23"/>
              </w:rPr>
            </w:pPr>
          </w:p>
          <w:p w:rsidR="00D748B4" w:rsidRDefault="00D748B4" w:rsidP="00D748B4">
            <w:pPr>
              <w:pStyle w:val="TableParagraph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0,15</w:t>
            </w:r>
          </w:p>
        </w:tc>
      </w:tr>
      <w:tr w:rsidR="0044489B" w:rsidTr="00D748B4">
        <w:trPr>
          <w:trHeight w:val="552"/>
        </w:trPr>
        <w:tc>
          <w:tcPr>
            <w:tcW w:w="459" w:type="dxa"/>
          </w:tcPr>
          <w:p w:rsidR="0044489B" w:rsidRPr="00C64DC5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15</w:t>
            </w:r>
          </w:p>
        </w:tc>
        <w:tc>
          <w:tcPr>
            <w:tcW w:w="2297" w:type="dxa"/>
          </w:tcPr>
          <w:p w:rsidR="0044489B" w:rsidRPr="00C64DC5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  <w:r w:rsidRPr="00C64DC5">
              <w:rPr>
                <w:color w:val="333333"/>
                <w:spacing w:val="-4"/>
                <w:sz w:val="24"/>
              </w:rPr>
              <w:t xml:space="preserve"> </w:t>
            </w:r>
            <w:r w:rsidRPr="00C64DC5">
              <w:rPr>
                <w:color w:val="333333"/>
                <w:sz w:val="24"/>
              </w:rPr>
              <w:t>Марий</w:t>
            </w:r>
          </w:p>
          <w:p w:rsidR="0044489B" w:rsidRPr="00C64DC5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Эл</w:t>
            </w:r>
          </w:p>
        </w:tc>
        <w:tc>
          <w:tcPr>
            <w:tcW w:w="2298" w:type="dxa"/>
          </w:tcPr>
          <w:p w:rsidR="0044489B" w:rsidRPr="00C64DC5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C64DC5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C64DC5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C64DC5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0,3</w:t>
            </w:r>
          </w:p>
        </w:tc>
      </w:tr>
      <w:tr w:rsidR="0044489B" w:rsidTr="00D748B4">
        <w:trPr>
          <w:trHeight w:val="551"/>
        </w:trPr>
        <w:tc>
          <w:tcPr>
            <w:tcW w:w="459" w:type="dxa"/>
          </w:tcPr>
          <w:p w:rsidR="0044489B" w:rsidRPr="00C64DC5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16</w:t>
            </w:r>
          </w:p>
        </w:tc>
        <w:tc>
          <w:tcPr>
            <w:tcW w:w="2297" w:type="dxa"/>
          </w:tcPr>
          <w:p w:rsidR="0044489B" w:rsidRPr="00C64DC5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Республика</w:t>
            </w:r>
          </w:p>
          <w:p w:rsidR="0044489B" w:rsidRPr="00C64DC5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4DC5">
              <w:rPr>
                <w:color w:val="333333"/>
                <w:sz w:val="24"/>
              </w:rPr>
              <w:t>Мордовия</w:t>
            </w:r>
          </w:p>
        </w:tc>
        <w:tc>
          <w:tcPr>
            <w:tcW w:w="2298" w:type="dxa"/>
          </w:tcPr>
          <w:p w:rsidR="0044489B" w:rsidRPr="00C64DC5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C64DC5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C64DC5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C64DC5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C64DC5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C64DC5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C64DC5">
              <w:rPr>
                <w:sz w:val="24"/>
              </w:rPr>
              <w:t>0,3</w:t>
            </w:r>
          </w:p>
        </w:tc>
      </w:tr>
      <w:tr w:rsidR="00B803EB" w:rsidTr="00D748B4">
        <w:trPr>
          <w:trHeight w:val="551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17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  <w:r w:rsidRPr="00873676">
              <w:rPr>
                <w:color w:val="333333"/>
                <w:spacing w:val="-2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Саха</w:t>
            </w:r>
          </w:p>
          <w:p w:rsidR="00B803EB" w:rsidRPr="00873676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(Якутия)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873676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B803EB" w:rsidRPr="00873676" w:rsidTr="00D748B4">
        <w:trPr>
          <w:trHeight w:val="827"/>
        </w:trPr>
        <w:tc>
          <w:tcPr>
            <w:tcW w:w="459" w:type="dxa"/>
          </w:tcPr>
          <w:p w:rsidR="00B803EB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873676" w:rsidRDefault="00B803EB" w:rsidP="00B803EB">
            <w:pPr>
              <w:pStyle w:val="TableParagraph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18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  <w:p w:rsidR="00B803EB" w:rsidRPr="00873676" w:rsidRDefault="00B803EB" w:rsidP="00B803EB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Северная Осетия -</w:t>
            </w:r>
            <w:r w:rsidRPr="00873676">
              <w:rPr>
                <w:color w:val="333333"/>
                <w:spacing w:val="-57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Алания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873676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19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Татарстан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0,81</w:t>
            </w:r>
          </w:p>
        </w:tc>
        <w:tc>
          <w:tcPr>
            <w:tcW w:w="2331" w:type="dxa"/>
          </w:tcPr>
          <w:p w:rsidR="00D748B4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6,48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1,52</w:t>
            </w:r>
          </w:p>
        </w:tc>
        <w:tc>
          <w:tcPr>
            <w:tcW w:w="1882" w:type="dxa"/>
          </w:tcPr>
          <w:p w:rsidR="00D748B4" w:rsidRPr="00873676" w:rsidRDefault="007C442C" w:rsidP="00D748B4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12,15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2,85</w:t>
            </w:r>
          </w:p>
        </w:tc>
      </w:tr>
      <w:tr w:rsidR="00D748B4" w:rsidRPr="00873676" w:rsidTr="00D748B4">
        <w:trPr>
          <w:trHeight w:val="31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20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Тыва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873676" w:rsidRDefault="00D748B4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873676" w:rsidRDefault="00D748B4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21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Удмуртская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D748B4" w:rsidRPr="00873676" w:rsidRDefault="0044489B" w:rsidP="00D748B4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D748B4" w:rsidRPr="00873676" w:rsidRDefault="0044489B" w:rsidP="00D748B4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D748B4" w:rsidRPr="00873676" w:rsidRDefault="0044489B" w:rsidP="00D748B4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</w:t>
            </w:r>
            <w:r w:rsidR="00D748B4" w:rsidRPr="00873676">
              <w:rPr>
                <w:sz w:val="24"/>
              </w:rPr>
              <w:t>5</w:t>
            </w:r>
          </w:p>
        </w:tc>
        <w:tc>
          <w:tcPr>
            <w:tcW w:w="2379" w:type="dxa"/>
          </w:tcPr>
          <w:p w:rsidR="00D748B4" w:rsidRPr="00873676" w:rsidRDefault="0044489B" w:rsidP="00D748B4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B803EB" w:rsidRPr="00873676" w:rsidTr="00D748B4">
        <w:trPr>
          <w:trHeight w:val="551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22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  <w:p w:rsidR="00B803EB" w:rsidRPr="00873676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Хакасия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873676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B803EB" w:rsidRPr="00873676" w:rsidTr="00D748B4">
        <w:trPr>
          <w:trHeight w:val="551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23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Чеченская</w:t>
            </w:r>
          </w:p>
          <w:p w:rsidR="00B803EB" w:rsidRPr="00873676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3"/>
              <w:rPr>
                <w:sz w:val="23"/>
              </w:rPr>
            </w:pPr>
          </w:p>
          <w:p w:rsidR="00B803EB" w:rsidRPr="00873676" w:rsidRDefault="00B803EB" w:rsidP="00B803EB">
            <w:pPr>
              <w:pStyle w:val="TableParagraph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164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164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64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D748B4" w:rsidRPr="00873676" w:rsidTr="00D748B4">
        <w:trPr>
          <w:trHeight w:val="552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24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Чувашская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Республика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873676" w:rsidRDefault="00D748B4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873676" w:rsidRDefault="00D748B4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D748B4" w:rsidRPr="00873676" w:rsidTr="00D748B4">
        <w:trPr>
          <w:trHeight w:val="309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25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Алтайский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873676" w:rsidRDefault="00D748B4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873676" w:rsidRDefault="00D748B4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1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26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Забайкальский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B803EB" w:rsidRPr="00873676" w:rsidTr="00D748B4">
        <w:trPr>
          <w:trHeight w:val="309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27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Камчатский</w:t>
            </w:r>
            <w:r w:rsidRPr="00873676">
              <w:rPr>
                <w:color w:val="333333"/>
                <w:spacing w:val="-2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28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Краснодарский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D748B4" w:rsidRPr="00873676" w:rsidRDefault="007C442C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D748B4" w:rsidRPr="00873676" w:rsidRDefault="007C442C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</w:tbl>
    <w:p w:rsidR="00D748B4" w:rsidRPr="00873676" w:rsidRDefault="00D748B4" w:rsidP="00D748B4">
      <w:pPr>
        <w:pStyle w:val="aff9"/>
        <w:spacing w:before="2"/>
        <w:rPr>
          <w:sz w:val="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2298"/>
        <w:gridCol w:w="2331"/>
        <w:gridCol w:w="2379"/>
        <w:gridCol w:w="1882"/>
        <w:gridCol w:w="2379"/>
      </w:tblGrid>
      <w:tr w:rsidR="007C442C" w:rsidRPr="00873676" w:rsidTr="00D748B4">
        <w:trPr>
          <w:trHeight w:val="309"/>
        </w:trPr>
        <w:tc>
          <w:tcPr>
            <w:tcW w:w="459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lastRenderedPageBreak/>
              <w:t>29</w:t>
            </w:r>
          </w:p>
        </w:tc>
        <w:tc>
          <w:tcPr>
            <w:tcW w:w="2297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Красноярский</w:t>
            </w:r>
            <w:r w:rsidRPr="00873676">
              <w:rPr>
                <w:color w:val="333333"/>
                <w:spacing w:val="-2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0,95</w:t>
            </w:r>
          </w:p>
        </w:tc>
        <w:tc>
          <w:tcPr>
            <w:tcW w:w="2331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7,60</w:t>
            </w:r>
          </w:p>
        </w:tc>
        <w:tc>
          <w:tcPr>
            <w:tcW w:w="2379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0,4</w:t>
            </w:r>
          </w:p>
        </w:tc>
        <w:tc>
          <w:tcPr>
            <w:tcW w:w="1882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14,25</w:t>
            </w:r>
          </w:p>
        </w:tc>
        <w:tc>
          <w:tcPr>
            <w:tcW w:w="2379" w:type="dxa"/>
            <w:tcBorders>
              <w:top w:val="nil"/>
            </w:tcBorders>
          </w:tcPr>
          <w:p w:rsidR="007C442C" w:rsidRPr="00873676" w:rsidRDefault="007C442C" w:rsidP="007C442C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0,75</w:t>
            </w:r>
          </w:p>
        </w:tc>
      </w:tr>
      <w:tr w:rsidR="007C442C" w:rsidRPr="00873676" w:rsidTr="00D748B4">
        <w:trPr>
          <w:trHeight w:val="309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30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Пермский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0,95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7,60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0,4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14,25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0,75</w:t>
            </w:r>
          </w:p>
        </w:tc>
      </w:tr>
      <w:tr w:rsidR="0044489B" w:rsidRPr="00873676" w:rsidTr="00D748B4">
        <w:trPr>
          <w:trHeight w:val="31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31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Приморский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B803EB" w:rsidRPr="00873676" w:rsidTr="00D748B4">
        <w:trPr>
          <w:trHeight w:val="551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32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Ставропольский</w:t>
            </w:r>
          </w:p>
          <w:p w:rsidR="00B803EB" w:rsidRPr="00873676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33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Хабаровский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край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34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Амурская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44489B" w:rsidRPr="00873676" w:rsidTr="00D748B4">
        <w:trPr>
          <w:trHeight w:val="554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35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Архангельская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36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Астраханская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7C442C" w:rsidRPr="00873676" w:rsidTr="00D748B4">
        <w:trPr>
          <w:trHeight w:val="551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37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Белгородская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B803EB" w:rsidRPr="00873676" w:rsidTr="00D748B4">
        <w:trPr>
          <w:trHeight w:val="309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38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Брянская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39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Владимирская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40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Волгоградская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7C442C" w:rsidRPr="00873676" w:rsidTr="00D748B4">
        <w:trPr>
          <w:trHeight w:val="553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41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Вологодская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42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Воронежская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43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Запорожская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873676" w:rsidRDefault="00D748B4" w:rsidP="00D748B4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873676" w:rsidRDefault="00D748B4" w:rsidP="00D748B4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B803EB" w:rsidRPr="00873676" w:rsidTr="00D748B4">
        <w:trPr>
          <w:trHeight w:val="309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44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Ивановская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B803E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B803E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B803E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7C442C" w:rsidRPr="00873676" w:rsidTr="00D748B4">
        <w:trPr>
          <w:trHeight w:val="312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45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Иркутская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46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Калининградская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7C442C" w:rsidRPr="00873676" w:rsidTr="00D748B4">
        <w:trPr>
          <w:trHeight w:val="309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47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Калужская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48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Кемеровская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  <w:r w:rsidRPr="00873676">
              <w:rPr>
                <w:color w:val="333333"/>
                <w:spacing w:val="-2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-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Кузбасс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B803EB" w:rsidRPr="00873676" w:rsidTr="00D748B4">
        <w:trPr>
          <w:trHeight w:val="311"/>
        </w:trPr>
        <w:tc>
          <w:tcPr>
            <w:tcW w:w="459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lastRenderedPageBreak/>
              <w:t>49</w:t>
            </w:r>
          </w:p>
        </w:tc>
        <w:tc>
          <w:tcPr>
            <w:tcW w:w="2297" w:type="dxa"/>
          </w:tcPr>
          <w:p w:rsidR="00B803EB" w:rsidRPr="00873676" w:rsidRDefault="00B803EB" w:rsidP="00B803E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Кировская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B803EB" w:rsidRPr="00873676" w:rsidRDefault="00B803EB" w:rsidP="00B803E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B803EB" w:rsidRPr="00873676" w:rsidRDefault="00B803EB" w:rsidP="00453C49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B803EB" w:rsidRPr="00873676" w:rsidRDefault="00B803EB" w:rsidP="005C6ACE">
            <w:pPr>
              <w:pStyle w:val="TableParagraph"/>
              <w:spacing w:before="128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B803EB" w:rsidRPr="00873676" w:rsidRDefault="00B803EB" w:rsidP="00453C49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B803EB" w:rsidRPr="00873676" w:rsidRDefault="00B803EB" w:rsidP="00453C49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</w:tbl>
    <w:p w:rsidR="00D748B4" w:rsidRPr="00873676" w:rsidRDefault="00D748B4" w:rsidP="00D748B4">
      <w:pPr>
        <w:pStyle w:val="aff9"/>
        <w:spacing w:before="2"/>
        <w:rPr>
          <w:sz w:val="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2298"/>
        <w:gridCol w:w="2331"/>
        <w:gridCol w:w="2379"/>
        <w:gridCol w:w="1882"/>
        <w:gridCol w:w="2379"/>
      </w:tblGrid>
      <w:tr w:rsidR="00B803EB" w:rsidRPr="00873676" w:rsidTr="00D748B4">
        <w:trPr>
          <w:trHeight w:val="551"/>
        </w:trPr>
        <w:tc>
          <w:tcPr>
            <w:tcW w:w="459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50</w:t>
            </w:r>
          </w:p>
        </w:tc>
        <w:tc>
          <w:tcPr>
            <w:tcW w:w="2297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Костромская</w:t>
            </w:r>
          </w:p>
          <w:p w:rsidR="00B803EB" w:rsidRPr="00873676" w:rsidRDefault="00B803EB" w:rsidP="00B803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  <w:tcBorders>
              <w:top w:val="nil"/>
            </w:tcBorders>
          </w:tcPr>
          <w:p w:rsidR="00B803EB" w:rsidRPr="00873676" w:rsidRDefault="00B803EB" w:rsidP="00B803E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51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Курганская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52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Курская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D748B4" w:rsidRPr="00873676" w:rsidTr="00D748B4">
        <w:trPr>
          <w:trHeight w:val="553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53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Ленинградская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0,67</w:t>
            </w:r>
          </w:p>
        </w:tc>
        <w:tc>
          <w:tcPr>
            <w:tcW w:w="2331" w:type="dxa"/>
          </w:tcPr>
          <w:p w:rsidR="00B8007D" w:rsidRPr="005C6ACE" w:rsidRDefault="00B8007D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5C6ACE">
              <w:rPr>
                <w:sz w:val="24"/>
              </w:rPr>
              <w:t>5,36</w:t>
            </w:r>
          </w:p>
        </w:tc>
        <w:tc>
          <w:tcPr>
            <w:tcW w:w="2379" w:type="dxa"/>
          </w:tcPr>
          <w:p w:rsidR="00B8007D" w:rsidRPr="005C6ACE" w:rsidRDefault="00B8007D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5C6ACE">
              <w:rPr>
                <w:sz w:val="24"/>
              </w:rPr>
              <w:t>2,64</w:t>
            </w:r>
          </w:p>
        </w:tc>
        <w:tc>
          <w:tcPr>
            <w:tcW w:w="1882" w:type="dxa"/>
          </w:tcPr>
          <w:p w:rsidR="00B8007D" w:rsidRPr="005C6ACE" w:rsidRDefault="00B8007D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5C6ACE">
              <w:rPr>
                <w:sz w:val="24"/>
              </w:rPr>
              <w:t>10,05</w:t>
            </w:r>
          </w:p>
        </w:tc>
        <w:tc>
          <w:tcPr>
            <w:tcW w:w="2379" w:type="dxa"/>
          </w:tcPr>
          <w:p w:rsidR="00B8007D" w:rsidRPr="00873676" w:rsidRDefault="00B8007D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</w:tr>
      <w:tr w:rsidR="007C442C" w:rsidRPr="00873676" w:rsidTr="00D748B4">
        <w:trPr>
          <w:trHeight w:val="309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54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Липецкая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0,95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7,60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0,4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14,25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0,75</w:t>
            </w:r>
          </w:p>
        </w:tc>
      </w:tr>
      <w:tr w:rsidR="0044489B" w:rsidRPr="00873676" w:rsidTr="00D748B4">
        <w:trPr>
          <w:trHeight w:val="552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55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Магаданская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D748B4" w:rsidRPr="00873676" w:rsidTr="00D748B4">
        <w:trPr>
          <w:trHeight w:val="309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56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Московская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0,75</w:t>
            </w:r>
          </w:p>
        </w:tc>
        <w:tc>
          <w:tcPr>
            <w:tcW w:w="2331" w:type="dxa"/>
          </w:tcPr>
          <w:p w:rsidR="00D748B4" w:rsidRPr="00873676" w:rsidRDefault="007C442C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6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2</w:t>
            </w:r>
          </w:p>
        </w:tc>
        <w:tc>
          <w:tcPr>
            <w:tcW w:w="1882" w:type="dxa"/>
          </w:tcPr>
          <w:p w:rsidR="00D748B4" w:rsidRPr="00873676" w:rsidRDefault="007C442C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11,25</w:t>
            </w:r>
          </w:p>
        </w:tc>
        <w:tc>
          <w:tcPr>
            <w:tcW w:w="2379" w:type="dxa"/>
          </w:tcPr>
          <w:p w:rsidR="00D748B4" w:rsidRPr="00873676" w:rsidRDefault="007C442C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3,75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57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Мурманская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0,94</w:t>
            </w:r>
          </w:p>
        </w:tc>
        <w:tc>
          <w:tcPr>
            <w:tcW w:w="2331" w:type="dxa"/>
          </w:tcPr>
          <w:p w:rsidR="00D748B4" w:rsidRPr="00873676" w:rsidRDefault="00453C49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7,52</w:t>
            </w:r>
          </w:p>
        </w:tc>
        <w:tc>
          <w:tcPr>
            <w:tcW w:w="2379" w:type="dxa"/>
          </w:tcPr>
          <w:p w:rsidR="00D748B4" w:rsidRPr="00873676" w:rsidRDefault="00453C49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0,48</w:t>
            </w:r>
          </w:p>
        </w:tc>
        <w:tc>
          <w:tcPr>
            <w:tcW w:w="1882" w:type="dxa"/>
          </w:tcPr>
          <w:p w:rsidR="00D748B4" w:rsidRPr="00873676" w:rsidRDefault="00453C49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14,10</w:t>
            </w:r>
          </w:p>
        </w:tc>
        <w:tc>
          <w:tcPr>
            <w:tcW w:w="2379" w:type="dxa"/>
          </w:tcPr>
          <w:p w:rsidR="00D748B4" w:rsidRPr="00873676" w:rsidRDefault="00453C49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0,9</w:t>
            </w:r>
          </w:p>
        </w:tc>
      </w:tr>
      <w:tr w:rsidR="007C442C" w:rsidRPr="00873676" w:rsidTr="00D748B4">
        <w:trPr>
          <w:trHeight w:val="553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58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Нижегородская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59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Новгородская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7C442C" w:rsidRPr="00873676" w:rsidTr="00D748B4">
        <w:trPr>
          <w:trHeight w:val="551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60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Новосибирская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61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Омская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7C442C" w:rsidRPr="00873676" w:rsidTr="00D748B4">
        <w:trPr>
          <w:trHeight w:val="551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62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Оренбургская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44489B" w:rsidRPr="00873676" w:rsidTr="00D748B4">
        <w:trPr>
          <w:trHeight w:val="31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63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Орловская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64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Пензенская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65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Псковская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44489B" w:rsidRPr="00873676" w:rsidTr="00D748B4">
        <w:trPr>
          <w:trHeight w:val="31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66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Ростовская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44489B" w:rsidRPr="00873676" w:rsidTr="00D748B4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9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67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9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Рязанская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9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D748B4" w:rsidRPr="00873676" w:rsidTr="00D748B4">
        <w:trPr>
          <w:trHeight w:val="309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68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Самарская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0,86</w:t>
            </w:r>
          </w:p>
        </w:tc>
        <w:tc>
          <w:tcPr>
            <w:tcW w:w="2331" w:type="dxa"/>
          </w:tcPr>
          <w:p w:rsidR="00D748B4" w:rsidRPr="00873676" w:rsidRDefault="00453C49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6,88</w:t>
            </w:r>
          </w:p>
        </w:tc>
        <w:tc>
          <w:tcPr>
            <w:tcW w:w="2379" w:type="dxa"/>
          </w:tcPr>
          <w:p w:rsidR="00D748B4" w:rsidRPr="00873676" w:rsidRDefault="00453C49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1,12</w:t>
            </w:r>
          </w:p>
        </w:tc>
        <w:tc>
          <w:tcPr>
            <w:tcW w:w="1882" w:type="dxa"/>
          </w:tcPr>
          <w:p w:rsidR="00D748B4" w:rsidRPr="00873676" w:rsidRDefault="00453C49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12,9</w:t>
            </w:r>
          </w:p>
        </w:tc>
        <w:tc>
          <w:tcPr>
            <w:tcW w:w="2379" w:type="dxa"/>
          </w:tcPr>
          <w:p w:rsidR="00D748B4" w:rsidRPr="00873676" w:rsidRDefault="00453C49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2,1</w:t>
            </w:r>
          </w:p>
        </w:tc>
      </w:tr>
      <w:tr w:rsidR="0044489B" w:rsidRPr="00873676" w:rsidTr="00D748B4">
        <w:trPr>
          <w:trHeight w:val="553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lastRenderedPageBreak/>
              <w:t>69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Саратовская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D748B4" w:rsidRPr="00873676" w:rsidTr="00D748B4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70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Сахалинская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0,59</w:t>
            </w:r>
          </w:p>
        </w:tc>
        <w:tc>
          <w:tcPr>
            <w:tcW w:w="2331" w:type="dxa"/>
          </w:tcPr>
          <w:p w:rsidR="00D748B4" w:rsidRPr="00873676" w:rsidRDefault="00C64DC5" w:rsidP="00D748B4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4,72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3,28</w:t>
            </w:r>
          </w:p>
        </w:tc>
        <w:tc>
          <w:tcPr>
            <w:tcW w:w="1882" w:type="dxa"/>
          </w:tcPr>
          <w:p w:rsidR="00D748B4" w:rsidRPr="00873676" w:rsidRDefault="00C64DC5" w:rsidP="00D748B4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8,85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6,15</w:t>
            </w:r>
          </w:p>
        </w:tc>
      </w:tr>
    </w:tbl>
    <w:p w:rsidR="00D748B4" w:rsidRPr="00873676" w:rsidRDefault="00D748B4" w:rsidP="00D748B4">
      <w:pPr>
        <w:pStyle w:val="aff9"/>
        <w:spacing w:before="2"/>
        <w:rPr>
          <w:sz w:val="7"/>
        </w:rPr>
      </w:pPr>
    </w:p>
    <w:tbl>
      <w:tblPr>
        <w:tblStyle w:val="TableNormal1"/>
        <w:tblW w:w="140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2298"/>
        <w:gridCol w:w="2331"/>
        <w:gridCol w:w="2379"/>
        <w:gridCol w:w="1882"/>
        <w:gridCol w:w="2379"/>
      </w:tblGrid>
      <w:tr w:rsidR="00D748B4" w:rsidRPr="00873676" w:rsidTr="0044489B">
        <w:trPr>
          <w:trHeight w:val="551"/>
        </w:trPr>
        <w:tc>
          <w:tcPr>
            <w:tcW w:w="459" w:type="dxa"/>
            <w:tcBorders>
              <w:top w:val="nil"/>
            </w:tcBorders>
          </w:tcPr>
          <w:p w:rsidR="00D748B4" w:rsidRPr="00873676" w:rsidRDefault="00D748B4" w:rsidP="00D748B4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71</w:t>
            </w:r>
          </w:p>
        </w:tc>
        <w:tc>
          <w:tcPr>
            <w:tcW w:w="2297" w:type="dxa"/>
            <w:tcBorders>
              <w:top w:val="nil"/>
            </w:tcBorders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Свердловская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  <w:tcBorders>
              <w:top w:val="nil"/>
            </w:tcBorders>
          </w:tcPr>
          <w:p w:rsidR="00D748B4" w:rsidRPr="00873676" w:rsidRDefault="00821115" w:rsidP="00D748B4">
            <w:pPr>
              <w:pStyle w:val="TableParagraph"/>
              <w:spacing w:before="12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0,93</w:t>
            </w:r>
          </w:p>
        </w:tc>
        <w:tc>
          <w:tcPr>
            <w:tcW w:w="2331" w:type="dxa"/>
            <w:tcBorders>
              <w:top w:val="nil"/>
            </w:tcBorders>
          </w:tcPr>
          <w:p w:rsidR="00D748B4" w:rsidRPr="00873676" w:rsidRDefault="00C64DC5" w:rsidP="00D748B4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7,44</w:t>
            </w:r>
          </w:p>
        </w:tc>
        <w:tc>
          <w:tcPr>
            <w:tcW w:w="2379" w:type="dxa"/>
            <w:tcBorders>
              <w:top w:val="nil"/>
            </w:tcBorders>
          </w:tcPr>
          <w:p w:rsidR="00D748B4" w:rsidRPr="00873676" w:rsidRDefault="00C64DC5" w:rsidP="00D748B4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0,56</w:t>
            </w:r>
          </w:p>
        </w:tc>
        <w:tc>
          <w:tcPr>
            <w:tcW w:w="1882" w:type="dxa"/>
            <w:tcBorders>
              <w:top w:val="nil"/>
            </w:tcBorders>
          </w:tcPr>
          <w:p w:rsidR="00D748B4" w:rsidRPr="00873676" w:rsidRDefault="00C64DC5" w:rsidP="00D748B4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13</w:t>
            </w:r>
            <w:r w:rsidR="00D748B4" w:rsidRPr="00873676">
              <w:rPr>
                <w:sz w:val="24"/>
              </w:rPr>
              <w:t>,</w:t>
            </w:r>
            <w:r w:rsidRPr="00873676">
              <w:rPr>
                <w:sz w:val="24"/>
              </w:rPr>
              <w:t>9</w:t>
            </w:r>
            <w:r w:rsidR="00D748B4" w:rsidRPr="00873676">
              <w:rPr>
                <w:sz w:val="24"/>
              </w:rPr>
              <w:t>5</w:t>
            </w:r>
          </w:p>
        </w:tc>
        <w:tc>
          <w:tcPr>
            <w:tcW w:w="2379" w:type="dxa"/>
            <w:tcBorders>
              <w:top w:val="nil"/>
            </w:tcBorders>
          </w:tcPr>
          <w:p w:rsidR="00D748B4" w:rsidRPr="00873676" w:rsidRDefault="00C64DC5" w:rsidP="00D748B4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</w:t>
            </w:r>
            <w:r w:rsidR="00D748B4" w:rsidRPr="00873676">
              <w:rPr>
                <w:sz w:val="24"/>
              </w:rPr>
              <w:t>,</w:t>
            </w:r>
            <w:r w:rsidRPr="00873676">
              <w:rPr>
                <w:sz w:val="24"/>
              </w:rPr>
              <w:t>0</w:t>
            </w:r>
            <w:r w:rsidR="00D748B4" w:rsidRPr="00873676">
              <w:rPr>
                <w:sz w:val="24"/>
              </w:rPr>
              <w:t>5</w:t>
            </w:r>
          </w:p>
        </w:tc>
      </w:tr>
      <w:tr w:rsidR="0044489B" w:rsidRPr="00873676" w:rsidTr="0044489B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72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Смоленская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44489B" w:rsidRPr="00873676" w:rsidTr="0044489B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73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Тамбовская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44489B" w:rsidRPr="00873676" w:rsidTr="0044489B">
        <w:trPr>
          <w:trHeight w:val="31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74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Тверская</w:t>
            </w:r>
            <w:r w:rsidRPr="00873676">
              <w:rPr>
                <w:color w:val="333333"/>
                <w:spacing w:val="-2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44489B" w:rsidRPr="00873676" w:rsidTr="0044489B">
        <w:trPr>
          <w:trHeight w:val="309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75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Томская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7C442C" w:rsidRPr="00873676" w:rsidTr="0044489B">
        <w:trPr>
          <w:trHeight w:val="309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76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Тульская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D748B4" w:rsidRPr="00873676" w:rsidTr="0044489B">
        <w:trPr>
          <w:trHeight w:val="31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77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Тюменская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0,27</w:t>
            </w:r>
          </w:p>
        </w:tc>
        <w:tc>
          <w:tcPr>
            <w:tcW w:w="2331" w:type="dxa"/>
          </w:tcPr>
          <w:p w:rsidR="00D748B4" w:rsidRPr="00873676" w:rsidRDefault="00C64DC5" w:rsidP="00D748B4">
            <w:pPr>
              <w:pStyle w:val="TableParagraph"/>
              <w:spacing w:before="1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2,1</w:t>
            </w:r>
            <w:r w:rsidR="00D748B4" w:rsidRPr="00873676">
              <w:rPr>
                <w:sz w:val="24"/>
              </w:rPr>
              <w:t>6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5,84</w:t>
            </w:r>
          </w:p>
        </w:tc>
        <w:tc>
          <w:tcPr>
            <w:tcW w:w="1882" w:type="dxa"/>
          </w:tcPr>
          <w:p w:rsidR="00D748B4" w:rsidRPr="00873676" w:rsidRDefault="00C64DC5" w:rsidP="00D748B4">
            <w:pPr>
              <w:pStyle w:val="TableParagraph"/>
              <w:spacing w:before="1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4,05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10,95</w:t>
            </w:r>
          </w:p>
        </w:tc>
      </w:tr>
      <w:tr w:rsidR="0044489B" w:rsidRPr="00873676" w:rsidTr="0044489B">
        <w:trPr>
          <w:trHeight w:val="552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9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78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Ульяновская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9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0,97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2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7,76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0,24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2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14,55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2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0,45</w:t>
            </w:r>
          </w:p>
        </w:tc>
      </w:tr>
      <w:tr w:rsidR="00D748B4" w:rsidRPr="00873676" w:rsidTr="0044489B">
        <w:trPr>
          <w:trHeight w:val="309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79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8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Херсонская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D748B4" w:rsidRPr="00873676" w:rsidRDefault="00D748B4" w:rsidP="00D748B4">
            <w:pPr>
              <w:pStyle w:val="TableParagraph"/>
              <w:spacing w:before="8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873676" w:rsidRDefault="00D748B4" w:rsidP="00D748B4">
            <w:pPr>
              <w:pStyle w:val="TableParagraph"/>
              <w:spacing w:before="8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873676" w:rsidRDefault="00D748B4" w:rsidP="00D748B4">
            <w:pPr>
              <w:pStyle w:val="TableParagraph"/>
              <w:spacing w:before="8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14,85</w:t>
            </w:r>
          </w:p>
        </w:tc>
        <w:tc>
          <w:tcPr>
            <w:tcW w:w="2379" w:type="dxa"/>
          </w:tcPr>
          <w:p w:rsidR="00D748B4" w:rsidRPr="00873676" w:rsidRDefault="00D748B4" w:rsidP="00D748B4">
            <w:pPr>
              <w:pStyle w:val="TableParagraph"/>
              <w:spacing w:before="8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0,15</w:t>
            </w:r>
          </w:p>
        </w:tc>
      </w:tr>
      <w:tr w:rsidR="007C442C" w:rsidRPr="00873676" w:rsidTr="0044489B">
        <w:trPr>
          <w:trHeight w:val="551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80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Челябинская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7C442C" w:rsidRPr="00873676" w:rsidTr="0044489B">
        <w:trPr>
          <w:trHeight w:val="551"/>
        </w:trPr>
        <w:tc>
          <w:tcPr>
            <w:tcW w:w="459" w:type="dxa"/>
          </w:tcPr>
          <w:p w:rsidR="007C442C" w:rsidRPr="00873676" w:rsidRDefault="007C442C" w:rsidP="007C442C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81</w:t>
            </w:r>
          </w:p>
        </w:tc>
        <w:tc>
          <w:tcPr>
            <w:tcW w:w="2297" w:type="dxa"/>
          </w:tcPr>
          <w:p w:rsidR="007C442C" w:rsidRPr="00873676" w:rsidRDefault="007C442C" w:rsidP="007C44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Ярославская</w:t>
            </w:r>
          </w:p>
          <w:p w:rsidR="007C442C" w:rsidRPr="00873676" w:rsidRDefault="007C442C" w:rsidP="007C44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7C442C" w:rsidRPr="00873676" w:rsidRDefault="007C442C" w:rsidP="007C442C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0,96</w:t>
            </w:r>
          </w:p>
        </w:tc>
        <w:tc>
          <w:tcPr>
            <w:tcW w:w="2331" w:type="dxa"/>
          </w:tcPr>
          <w:p w:rsidR="007C442C" w:rsidRPr="00873676" w:rsidRDefault="007C442C" w:rsidP="007C442C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7,68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0,32</w:t>
            </w:r>
          </w:p>
        </w:tc>
        <w:tc>
          <w:tcPr>
            <w:tcW w:w="1882" w:type="dxa"/>
          </w:tcPr>
          <w:p w:rsidR="007C442C" w:rsidRPr="00873676" w:rsidRDefault="007C442C" w:rsidP="007C442C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14,4</w:t>
            </w:r>
          </w:p>
        </w:tc>
        <w:tc>
          <w:tcPr>
            <w:tcW w:w="2379" w:type="dxa"/>
          </w:tcPr>
          <w:p w:rsidR="007C442C" w:rsidRPr="00873676" w:rsidRDefault="007C442C" w:rsidP="007C442C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0,6</w:t>
            </w:r>
          </w:p>
        </w:tc>
      </w:tr>
      <w:tr w:rsidR="00D748B4" w:rsidRPr="00873676" w:rsidTr="0044489B">
        <w:trPr>
          <w:trHeight w:val="31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82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Город</w:t>
            </w:r>
            <w:r w:rsidRPr="00873676">
              <w:rPr>
                <w:color w:val="333333"/>
                <w:spacing w:val="-4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Севастополь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D748B4" w:rsidRPr="00B8007D" w:rsidRDefault="00B8007D" w:rsidP="00D748B4">
            <w:pPr>
              <w:pStyle w:val="TableParagraph"/>
              <w:spacing w:before="11"/>
              <w:ind w:left="138" w:right="131"/>
              <w:jc w:val="center"/>
              <w:rPr>
                <w:sz w:val="24"/>
              </w:rPr>
            </w:pPr>
            <w:r w:rsidRPr="00B8007D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D748B4" w:rsidRPr="00B8007D" w:rsidRDefault="00B8007D" w:rsidP="00D748B4">
            <w:pPr>
              <w:pStyle w:val="TableParagraph"/>
              <w:spacing w:before="11"/>
              <w:ind w:right="969"/>
              <w:jc w:val="right"/>
              <w:rPr>
                <w:sz w:val="24"/>
              </w:rPr>
            </w:pPr>
            <w:r w:rsidRPr="00B8007D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D748B4" w:rsidRPr="00B8007D" w:rsidRDefault="00B8007D" w:rsidP="00D748B4">
            <w:pPr>
              <w:pStyle w:val="TableParagraph"/>
              <w:spacing w:before="11"/>
              <w:ind w:left="647" w:right="644"/>
              <w:jc w:val="center"/>
              <w:rPr>
                <w:sz w:val="24"/>
              </w:rPr>
            </w:pPr>
            <w:r w:rsidRPr="00B8007D">
              <w:rPr>
                <w:sz w:val="24"/>
              </w:rPr>
              <w:t>14,8</w:t>
            </w:r>
            <w:r w:rsidR="00D748B4" w:rsidRPr="00B8007D">
              <w:rPr>
                <w:sz w:val="24"/>
              </w:rPr>
              <w:t>5</w:t>
            </w:r>
          </w:p>
        </w:tc>
        <w:tc>
          <w:tcPr>
            <w:tcW w:w="2379" w:type="dxa"/>
          </w:tcPr>
          <w:p w:rsidR="00D748B4" w:rsidRPr="00873676" w:rsidRDefault="005C6ACE" w:rsidP="00D748B4">
            <w:pPr>
              <w:pStyle w:val="TableParagraph"/>
              <w:spacing w:before="11"/>
              <w:ind w:left="406" w:right="40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44489B" w:rsidRPr="00873676" w:rsidTr="0044489B">
        <w:trPr>
          <w:trHeight w:val="552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29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83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Еврейская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автономная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область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29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0,99</w:t>
            </w:r>
          </w:p>
        </w:tc>
        <w:tc>
          <w:tcPr>
            <w:tcW w:w="2331" w:type="dxa"/>
          </w:tcPr>
          <w:p w:rsidR="0044489B" w:rsidRPr="00B8007D" w:rsidRDefault="00B8007D" w:rsidP="0044489B">
            <w:pPr>
              <w:pStyle w:val="TableParagraph"/>
              <w:spacing w:before="11"/>
              <w:ind w:left="138" w:right="131"/>
              <w:jc w:val="center"/>
              <w:rPr>
                <w:sz w:val="24"/>
              </w:rPr>
            </w:pPr>
            <w:r w:rsidRPr="00B8007D">
              <w:rPr>
                <w:sz w:val="24"/>
              </w:rPr>
              <w:t>7,92</w:t>
            </w:r>
          </w:p>
        </w:tc>
        <w:tc>
          <w:tcPr>
            <w:tcW w:w="2379" w:type="dxa"/>
          </w:tcPr>
          <w:p w:rsidR="0044489B" w:rsidRPr="00B8007D" w:rsidRDefault="00B8007D" w:rsidP="0044489B">
            <w:pPr>
              <w:pStyle w:val="TableParagraph"/>
              <w:spacing w:before="11"/>
              <w:ind w:right="969"/>
              <w:jc w:val="right"/>
              <w:rPr>
                <w:sz w:val="24"/>
              </w:rPr>
            </w:pPr>
            <w:r w:rsidRPr="00B8007D">
              <w:rPr>
                <w:sz w:val="24"/>
              </w:rPr>
              <w:t>0,08</w:t>
            </w:r>
          </w:p>
        </w:tc>
        <w:tc>
          <w:tcPr>
            <w:tcW w:w="1882" w:type="dxa"/>
          </w:tcPr>
          <w:p w:rsidR="0044489B" w:rsidRPr="00B8007D" w:rsidRDefault="00B8007D" w:rsidP="0044489B">
            <w:pPr>
              <w:pStyle w:val="TableParagraph"/>
              <w:spacing w:before="11"/>
              <w:ind w:left="647" w:right="644"/>
              <w:jc w:val="center"/>
              <w:rPr>
                <w:sz w:val="24"/>
              </w:rPr>
            </w:pPr>
            <w:r w:rsidRPr="00B8007D">
              <w:rPr>
                <w:sz w:val="24"/>
              </w:rPr>
              <w:t>14,8</w:t>
            </w:r>
            <w:r w:rsidR="0044489B" w:rsidRPr="00B8007D">
              <w:rPr>
                <w:sz w:val="24"/>
              </w:rPr>
              <w:t>5</w:t>
            </w:r>
          </w:p>
        </w:tc>
        <w:tc>
          <w:tcPr>
            <w:tcW w:w="2379" w:type="dxa"/>
          </w:tcPr>
          <w:p w:rsidR="0044489B" w:rsidRPr="00873676" w:rsidRDefault="005C6ACE" w:rsidP="0044489B">
            <w:pPr>
              <w:pStyle w:val="TableParagraph"/>
              <w:spacing w:before="11"/>
              <w:ind w:left="406" w:right="40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D748B4" w:rsidRPr="00873676" w:rsidTr="0044489B">
        <w:trPr>
          <w:trHeight w:val="551"/>
        </w:trPr>
        <w:tc>
          <w:tcPr>
            <w:tcW w:w="459" w:type="dxa"/>
          </w:tcPr>
          <w:p w:rsidR="00D748B4" w:rsidRPr="00873676" w:rsidRDefault="00D748B4" w:rsidP="00D748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84</w:t>
            </w:r>
          </w:p>
        </w:tc>
        <w:tc>
          <w:tcPr>
            <w:tcW w:w="2297" w:type="dxa"/>
          </w:tcPr>
          <w:p w:rsidR="00D748B4" w:rsidRPr="00873676" w:rsidRDefault="00D748B4" w:rsidP="00D748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Ненецкий</w:t>
            </w:r>
          </w:p>
          <w:p w:rsidR="00D748B4" w:rsidRPr="00873676" w:rsidRDefault="00D748B4" w:rsidP="00D748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автономный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округ</w:t>
            </w:r>
          </w:p>
        </w:tc>
        <w:tc>
          <w:tcPr>
            <w:tcW w:w="2298" w:type="dxa"/>
          </w:tcPr>
          <w:p w:rsidR="00D748B4" w:rsidRPr="00873676" w:rsidRDefault="00821115" w:rsidP="00D748B4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0,90</w:t>
            </w:r>
          </w:p>
        </w:tc>
        <w:tc>
          <w:tcPr>
            <w:tcW w:w="2331" w:type="dxa"/>
          </w:tcPr>
          <w:p w:rsidR="00D748B4" w:rsidRPr="00873676" w:rsidRDefault="00C64DC5" w:rsidP="00D748B4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7,20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0,8</w:t>
            </w:r>
          </w:p>
        </w:tc>
        <w:tc>
          <w:tcPr>
            <w:tcW w:w="1882" w:type="dxa"/>
          </w:tcPr>
          <w:p w:rsidR="00D748B4" w:rsidRPr="00873676" w:rsidRDefault="00C64DC5" w:rsidP="00D748B4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13,</w:t>
            </w:r>
            <w:r w:rsidR="00D748B4" w:rsidRPr="00873676">
              <w:rPr>
                <w:sz w:val="24"/>
              </w:rPr>
              <w:t>5</w:t>
            </w:r>
          </w:p>
        </w:tc>
        <w:tc>
          <w:tcPr>
            <w:tcW w:w="2379" w:type="dxa"/>
          </w:tcPr>
          <w:p w:rsidR="00D748B4" w:rsidRPr="00873676" w:rsidRDefault="00C64DC5" w:rsidP="00D748B4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1,5</w:t>
            </w:r>
          </w:p>
        </w:tc>
      </w:tr>
      <w:tr w:rsidR="00D748B4" w:rsidRPr="00873676" w:rsidTr="0044489B">
        <w:trPr>
          <w:trHeight w:val="827"/>
        </w:trPr>
        <w:tc>
          <w:tcPr>
            <w:tcW w:w="459" w:type="dxa"/>
          </w:tcPr>
          <w:p w:rsidR="00D748B4" w:rsidRPr="00873676" w:rsidRDefault="00D748B4" w:rsidP="00C64DC5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D748B4" w:rsidRPr="00873676" w:rsidRDefault="00D748B4" w:rsidP="00C64DC5">
            <w:pPr>
              <w:pStyle w:val="TableParagraph"/>
              <w:ind w:left="107"/>
              <w:jc w:val="center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85</w:t>
            </w:r>
          </w:p>
        </w:tc>
        <w:tc>
          <w:tcPr>
            <w:tcW w:w="2297" w:type="dxa"/>
          </w:tcPr>
          <w:p w:rsidR="00D748B4" w:rsidRPr="00873676" w:rsidRDefault="00D748B4" w:rsidP="00C64DC5">
            <w:pPr>
              <w:pStyle w:val="TableParagraph"/>
              <w:ind w:left="107" w:right="129"/>
              <w:jc w:val="center"/>
              <w:rPr>
                <w:sz w:val="24"/>
              </w:rPr>
            </w:pPr>
            <w:r w:rsidRPr="00873676">
              <w:rPr>
                <w:color w:val="333333"/>
                <w:spacing w:val="-1"/>
                <w:sz w:val="24"/>
              </w:rPr>
              <w:t>Ханты-Мансийский</w:t>
            </w:r>
            <w:r w:rsidRPr="00873676">
              <w:rPr>
                <w:color w:val="333333"/>
                <w:spacing w:val="-57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автономный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округ</w:t>
            </w:r>
            <w:r w:rsidRPr="00873676">
              <w:rPr>
                <w:color w:val="333333"/>
                <w:spacing w:val="-3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-</w:t>
            </w:r>
          </w:p>
          <w:p w:rsidR="00D748B4" w:rsidRPr="00873676" w:rsidRDefault="00D748B4" w:rsidP="00C64DC5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Югра</w:t>
            </w:r>
          </w:p>
        </w:tc>
        <w:tc>
          <w:tcPr>
            <w:tcW w:w="2298" w:type="dxa"/>
          </w:tcPr>
          <w:p w:rsidR="00D748B4" w:rsidRPr="00873676" w:rsidRDefault="00821115" w:rsidP="00C64DC5">
            <w:pPr>
              <w:pStyle w:val="TableParagraph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0,39</w:t>
            </w:r>
          </w:p>
        </w:tc>
        <w:tc>
          <w:tcPr>
            <w:tcW w:w="2331" w:type="dxa"/>
          </w:tcPr>
          <w:p w:rsidR="00D748B4" w:rsidRPr="00873676" w:rsidRDefault="009E6294" w:rsidP="005C6ACE">
            <w:pPr>
              <w:pStyle w:val="TableParagraph"/>
              <w:ind w:right="-13"/>
              <w:jc w:val="center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  <w:tc>
          <w:tcPr>
            <w:tcW w:w="2379" w:type="dxa"/>
          </w:tcPr>
          <w:p w:rsidR="00D748B4" w:rsidRPr="00873676" w:rsidRDefault="009E6294" w:rsidP="005C6ACE">
            <w:pPr>
              <w:pStyle w:val="TableParagraph"/>
              <w:ind w:right="-53"/>
              <w:jc w:val="center"/>
              <w:rPr>
                <w:sz w:val="24"/>
              </w:rPr>
            </w:pPr>
            <w:r>
              <w:rPr>
                <w:sz w:val="24"/>
              </w:rPr>
              <w:t>4,88</w:t>
            </w:r>
          </w:p>
        </w:tc>
        <w:tc>
          <w:tcPr>
            <w:tcW w:w="1882" w:type="dxa"/>
          </w:tcPr>
          <w:p w:rsidR="00D748B4" w:rsidRPr="00873676" w:rsidRDefault="009E6294" w:rsidP="005C6A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5,85</w:t>
            </w:r>
          </w:p>
        </w:tc>
        <w:tc>
          <w:tcPr>
            <w:tcW w:w="2379" w:type="dxa"/>
          </w:tcPr>
          <w:p w:rsidR="00D748B4" w:rsidRPr="00873676" w:rsidRDefault="009E6294" w:rsidP="005C6A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</w:tr>
      <w:tr w:rsidR="0044489B" w:rsidTr="0044489B">
        <w:trPr>
          <w:trHeight w:val="551"/>
        </w:trPr>
        <w:tc>
          <w:tcPr>
            <w:tcW w:w="459" w:type="dxa"/>
          </w:tcPr>
          <w:p w:rsidR="0044489B" w:rsidRPr="00873676" w:rsidRDefault="0044489B" w:rsidP="004448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86</w:t>
            </w:r>
          </w:p>
        </w:tc>
        <w:tc>
          <w:tcPr>
            <w:tcW w:w="2297" w:type="dxa"/>
          </w:tcPr>
          <w:p w:rsidR="0044489B" w:rsidRPr="00873676" w:rsidRDefault="0044489B" w:rsidP="00444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Чукотский</w:t>
            </w:r>
          </w:p>
          <w:p w:rsidR="0044489B" w:rsidRPr="00873676" w:rsidRDefault="0044489B" w:rsidP="00444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автономный</w:t>
            </w:r>
            <w:r w:rsidRPr="00873676">
              <w:rPr>
                <w:color w:val="333333"/>
                <w:spacing w:val="-5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округ</w:t>
            </w:r>
          </w:p>
        </w:tc>
        <w:tc>
          <w:tcPr>
            <w:tcW w:w="2298" w:type="dxa"/>
          </w:tcPr>
          <w:p w:rsidR="0044489B" w:rsidRPr="00873676" w:rsidRDefault="0044489B" w:rsidP="0044489B">
            <w:pPr>
              <w:pStyle w:val="TableParagraph"/>
              <w:spacing w:before="131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0,98</w:t>
            </w:r>
          </w:p>
        </w:tc>
        <w:tc>
          <w:tcPr>
            <w:tcW w:w="2331" w:type="dxa"/>
          </w:tcPr>
          <w:p w:rsidR="0044489B" w:rsidRPr="00873676" w:rsidRDefault="0044489B" w:rsidP="0044489B">
            <w:pPr>
              <w:pStyle w:val="TableParagraph"/>
              <w:spacing w:before="131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7,84</w:t>
            </w:r>
          </w:p>
        </w:tc>
        <w:tc>
          <w:tcPr>
            <w:tcW w:w="2379" w:type="dxa"/>
          </w:tcPr>
          <w:p w:rsidR="0044489B" w:rsidRPr="00873676" w:rsidRDefault="0044489B" w:rsidP="0044489B">
            <w:pPr>
              <w:pStyle w:val="TableParagraph"/>
              <w:spacing w:before="131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0,16</w:t>
            </w:r>
          </w:p>
        </w:tc>
        <w:tc>
          <w:tcPr>
            <w:tcW w:w="1882" w:type="dxa"/>
          </w:tcPr>
          <w:p w:rsidR="0044489B" w:rsidRPr="00873676" w:rsidRDefault="0044489B" w:rsidP="0044489B">
            <w:pPr>
              <w:pStyle w:val="TableParagraph"/>
              <w:spacing w:before="131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14,7</w:t>
            </w:r>
          </w:p>
        </w:tc>
        <w:tc>
          <w:tcPr>
            <w:tcW w:w="2379" w:type="dxa"/>
          </w:tcPr>
          <w:p w:rsidR="0044489B" w:rsidRDefault="0044489B" w:rsidP="0044489B">
            <w:pPr>
              <w:pStyle w:val="TableParagraph"/>
              <w:spacing w:before="131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0,3</w:t>
            </w:r>
          </w:p>
        </w:tc>
      </w:tr>
      <w:tr w:rsidR="00D748B4" w:rsidTr="00873676">
        <w:trPr>
          <w:trHeight w:val="621"/>
        </w:trPr>
        <w:tc>
          <w:tcPr>
            <w:tcW w:w="459" w:type="dxa"/>
            <w:shd w:val="clear" w:color="auto" w:fill="auto"/>
          </w:tcPr>
          <w:p w:rsidR="00D748B4" w:rsidRPr="00873676" w:rsidRDefault="00D748B4" w:rsidP="00D748B4">
            <w:pPr>
              <w:pStyle w:val="TableParagraph"/>
              <w:spacing w:before="165"/>
              <w:ind w:left="107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87</w:t>
            </w:r>
          </w:p>
        </w:tc>
        <w:tc>
          <w:tcPr>
            <w:tcW w:w="2297" w:type="dxa"/>
            <w:shd w:val="clear" w:color="auto" w:fill="auto"/>
          </w:tcPr>
          <w:p w:rsidR="00D748B4" w:rsidRPr="00873676" w:rsidRDefault="00D748B4" w:rsidP="00D748B4">
            <w:pPr>
              <w:pStyle w:val="TableParagraph"/>
              <w:spacing w:before="28"/>
              <w:ind w:left="107" w:right="279"/>
              <w:rPr>
                <w:sz w:val="24"/>
              </w:rPr>
            </w:pPr>
            <w:r w:rsidRPr="00873676">
              <w:rPr>
                <w:color w:val="333333"/>
                <w:sz w:val="24"/>
              </w:rPr>
              <w:t>Ямало-Ненецкий</w:t>
            </w:r>
            <w:r w:rsidRPr="00873676">
              <w:rPr>
                <w:color w:val="333333"/>
                <w:spacing w:val="1"/>
                <w:sz w:val="24"/>
              </w:rPr>
              <w:t xml:space="preserve"> </w:t>
            </w:r>
            <w:r w:rsidRPr="00873676">
              <w:rPr>
                <w:color w:val="333333"/>
                <w:spacing w:val="-1"/>
                <w:sz w:val="24"/>
              </w:rPr>
              <w:t>автономный</w:t>
            </w:r>
            <w:r w:rsidRPr="00873676">
              <w:rPr>
                <w:color w:val="333333"/>
                <w:spacing w:val="-8"/>
                <w:sz w:val="24"/>
              </w:rPr>
              <w:t xml:space="preserve"> </w:t>
            </w:r>
            <w:r w:rsidRPr="00873676">
              <w:rPr>
                <w:color w:val="333333"/>
                <w:sz w:val="24"/>
              </w:rPr>
              <w:t>округ</w:t>
            </w:r>
          </w:p>
        </w:tc>
        <w:tc>
          <w:tcPr>
            <w:tcW w:w="2298" w:type="dxa"/>
            <w:shd w:val="clear" w:color="auto" w:fill="auto"/>
          </w:tcPr>
          <w:p w:rsidR="00D748B4" w:rsidRPr="00873676" w:rsidRDefault="00B803EB" w:rsidP="00D748B4">
            <w:pPr>
              <w:pStyle w:val="TableParagraph"/>
              <w:spacing w:before="165"/>
              <w:ind w:left="937"/>
              <w:rPr>
                <w:sz w:val="24"/>
              </w:rPr>
            </w:pPr>
            <w:r w:rsidRPr="00873676">
              <w:rPr>
                <w:sz w:val="24"/>
              </w:rPr>
              <w:t>0,14</w:t>
            </w:r>
          </w:p>
        </w:tc>
        <w:tc>
          <w:tcPr>
            <w:tcW w:w="2331" w:type="dxa"/>
            <w:shd w:val="clear" w:color="auto" w:fill="auto"/>
          </w:tcPr>
          <w:p w:rsidR="00D748B4" w:rsidRPr="00873676" w:rsidRDefault="00C64DC5" w:rsidP="00D748B4">
            <w:pPr>
              <w:pStyle w:val="TableParagraph"/>
              <w:spacing w:before="165"/>
              <w:ind w:left="138" w:right="13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1,12</w:t>
            </w:r>
          </w:p>
        </w:tc>
        <w:tc>
          <w:tcPr>
            <w:tcW w:w="2379" w:type="dxa"/>
            <w:shd w:val="clear" w:color="auto" w:fill="auto"/>
          </w:tcPr>
          <w:p w:rsidR="00D748B4" w:rsidRPr="00873676" w:rsidRDefault="00C64DC5" w:rsidP="00D748B4">
            <w:pPr>
              <w:pStyle w:val="TableParagraph"/>
              <w:spacing w:before="165"/>
              <w:ind w:right="969"/>
              <w:jc w:val="right"/>
              <w:rPr>
                <w:sz w:val="24"/>
              </w:rPr>
            </w:pPr>
            <w:r w:rsidRPr="00873676">
              <w:rPr>
                <w:sz w:val="24"/>
              </w:rPr>
              <w:t>6,88</w:t>
            </w:r>
          </w:p>
        </w:tc>
        <w:tc>
          <w:tcPr>
            <w:tcW w:w="1882" w:type="dxa"/>
            <w:shd w:val="clear" w:color="auto" w:fill="auto"/>
          </w:tcPr>
          <w:p w:rsidR="00D748B4" w:rsidRPr="00873676" w:rsidRDefault="00C64DC5" w:rsidP="00D748B4">
            <w:pPr>
              <w:pStyle w:val="TableParagraph"/>
              <w:spacing w:before="165"/>
              <w:ind w:left="647" w:right="644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2,1</w:t>
            </w:r>
          </w:p>
        </w:tc>
        <w:tc>
          <w:tcPr>
            <w:tcW w:w="2379" w:type="dxa"/>
            <w:shd w:val="clear" w:color="auto" w:fill="auto"/>
          </w:tcPr>
          <w:p w:rsidR="00D748B4" w:rsidRDefault="00C64DC5" w:rsidP="00D748B4">
            <w:pPr>
              <w:pStyle w:val="TableParagraph"/>
              <w:spacing w:before="165"/>
              <w:ind w:left="406" w:right="401"/>
              <w:jc w:val="center"/>
              <w:rPr>
                <w:sz w:val="24"/>
              </w:rPr>
            </w:pPr>
            <w:r w:rsidRPr="00873676">
              <w:rPr>
                <w:sz w:val="24"/>
              </w:rPr>
              <w:t>12,9</w:t>
            </w:r>
          </w:p>
        </w:tc>
      </w:tr>
    </w:tbl>
    <w:p w:rsidR="00631CCD" w:rsidRDefault="00631CCD" w:rsidP="00C64D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31CCD" w:rsidSect="00D748B4">
      <w:pgSz w:w="16838" w:h="11906" w:orient="landscape"/>
      <w:pgMar w:top="1080" w:right="1440" w:bottom="108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F4" w:rsidRDefault="00066AF4">
      <w:pPr>
        <w:spacing w:after="0" w:line="240" w:lineRule="auto"/>
      </w:pPr>
      <w:r>
        <w:separator/>
      </w:r>
    </w:p>
  </w:endnote>
  <w:endnote w:type="continuationSeparator" w:id="0">
    <w:p w:rsidR="00066AF4" w:rsidRDefault="0006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7D" w:rsidRDefault="00B80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007D" w:rsidRDefault="00B80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7D" w:rsidRDefault="00B80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3972">
      <w:rPr>
        <w:noProof/>
        <w:color w:val="000000"/>
      </w:rPr>
      <w:t>1</w:t>
    </w:r>
    <w:r>
      <w:rPr>
        <w:color w:val="000000"/>
      </w:rPr>
      <w:fldChar w:fldCharType="end"/>
    </w:r>
  </w:p>
  <w:p w:rsidR="00B8007D" w:rsidRDefault="00B80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7D" w:rsidRDefault="00B8007D">
    <w:pPr>
      <w:pStyle w:val="af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B1DDD6" wp14:editId="31983914">
              <wp:simplePos x="0" y="0"/>
              <wp:positionH relativeFrom="page">
                <wp:posOffset>5273675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7D" w:rsidRDefault="00B8007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97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D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25pt;margin-top:534.2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DK01Jg4QAAAA0BAAAP&#10;AAAAAAAAAAAAAAAAAAYFAABkcnMvZG93bnJldi54bWxQSwUGAAAAAAQABADzAAAAFAYAAAAA&#10;" filled="f" stroked="f">
              <v:textbox inset="0,0,0,0">
                <w:txbxContent>
                  <w:p w:rsidR="00B8007D" w:rsidRDefault="00B8007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397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F4" w:rsidRDefault="00066AF4">
      <w:pPr>
        <w:spacing w:after="0" w:line="240" w:lineRule="auto"/>
      </w:pPr>
      <w:r>
        <w:separator/>
      </w:r>
    </w:p>
  </w:footnote>
  <w:footnote w:type="continuationSeparator" w:id="0">
    <w:p w:rsidR="00066AF4" w:rsidRDefault="0006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7D" w:rsidRDefault="00B80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</w:rPr>
      <w:t xml:space="preserve">Дата обновления: </w:t>
    </w:r>
    <w:r>
      <w:rPr>
        <w:rFonts w:ascii="Times New Roman" w:eastAsia="Times New Roman" w:hAnsi="Times New Roman" w:cs="Times New Roman"/>
        <w:color w:val="000000"/>
        <w:highlight w:val="yellow"/>
      </w:rPr>
      <w:t>05.0</w:t>
    </w:r>
    <w:r>
      <w:rPr>
        <w:rFonts w:ascii="Times New Roman" w:eastAsia="Times New Roman" w:hAnsi="Times New Roman" w:cs="Times New Roman"/>
        <w:highlight w:val="yellow"/>
      </w:rPr>
      <w:t>8</w:t>
    </w:r>
    <w:r>
      <w:rPr>
        <w:rFonts w:ascii="Times New Roman" w:eastAsia="Times New Roman" w:hAnsi="Times New Roman" w:cs="Times New Roman"/>
        <w:color w:val="000000"/>
        <w:highlight w:val="yellow"/>
      </w:rPr>
      <w:t>.202</w:t>
    </w:r>
    <w:r>
      <w:rPr>
        <w:rFonts w:ascii="Times New Roman" w:eastAsia="Times New Roman" w:hAnsi="Times New Roman" w:cs="Times New Roman"/>
        <w:highlight w:val="yellow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7D" w:rsidRDefault="00B8007D">
    <w:pPr>
      <w:pStyle w:val="af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D5DA93" wp14:editId="192F03CF">
              <wp:simplePos x="0" y="0"/>
              <wp:positionH relativeFrom="page">
                <wp:posOffset>904875</wp:posOffset>
              </wp:positionH>
              <wp:positionV relativeFrom="page">
                <wp:posOffset>438150</wp:posOffset>
              </wp:positionV>
              <wp:extent cx="335280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7D" w:rsidRDefault="00B8007D">
                          <w:pPr>
                            <w:spacing w:before="11"/>
                            <w:ind w:left="20"/>
                          </w:pPr>
                          <w:r>
                            <w:t>Дата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обновления:</w:t>
                          </w:r>
                          <w:r>
                            <w:rPr>
                              <w:spacing w:val="3"/>
                            </w:rPr>
                            <w:t xml:space="preserve"> 00000000000090000000005.08.202405.08.20240</w:t>
                          </w:r>
                          <w:r>
                            <w:t>303.08.0.06.2023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5D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25pt;margin-top:34.5pt;width:264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HbrQ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" filled="f" stroked="f">
              <v:textbox inset="0,0,0,0">
                <w:txbxContent>
                  <w:p w:rsidR="00B8007D" w:rsidRDefault="00B8007D">
                    <w:pPr>
                      <w:spacing w:before="11"/>
                      <w:ind w:left="20"/>
                    </w:pPr>
                    <w:r>
                      <w:t>Дата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обновления:</w:t>
                    </w:r>
                    <w:r>
                      <w:rPr>
                        <w:spacing w:val="3"/>
                      </w:rPr>
                      <w:t xml:space="preserve"> 00000000000090000000005.08.202405.08.20240</w:t>
                    </w:r>
                    <w:r>
                      <w:t>303.08.0.06.2023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B1A"/>
    <w:multiLevelType w:val="hybridMultilevel"/>
    <w:tmpl w:val="4D1A3602"/>
    <w:lvl w:ilvl="0" w:tplc="75E65F76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AA73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84C01B6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7F9E617E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77B6E06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DD1C02C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47E80B7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4E8E1D1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192289C8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6A4369"/>
    <w:multiLevelType w:val="multilevel"/>
    <w:tmpl w:val="AD288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314ED2"/>
    <w:multiLevelType w:val="multilevel"/>
    <w:tmpl w:val="44BC75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662E5F"/>
    <w:multiLevelType w:val="multilevel"/>
    <w:tmpl w:val="773A6076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5E406E"/>
    <w:multiLevelType w:val="multilevel"/>
    <w:tmpl w:val="0360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0DA9"/>
    <w:multiLevelType w:val="multilevel"/>
    <w:tmpl w:val="8CC610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C83875"/>
    <w:multiLevelType w:val="multilevel"/>
    <w:tmpl w:val="22FA579E"/>
    <w:lvl w:ilvl="0">
      <w:start w:val="1"/>
      <w:numFmt w:val="bullet"/>
      <w:lvlText w:val="☹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CD"/>
    <w:rsid w:val="00066AF4"/>
    <w:rsid w:val="00136B7F"/>
    <w:rsid w:val="001C58A6"/>
    <w:rsid w:val="00213E82"/>
    <w:rsid w:val="00273972"/>
    <w:rsid w:val="00311E68"/>
    <w:rsid w:val="0044489B"/>
    <w:rsid w:val="00453C49"/>
    <w:rsid w:val="005C6ACE"/>
    <w:rsid w:val="00631CCD"/>
    <w:rsid w:val="006F5B9C"/>
    <w:rsid w:val="007C442C"/>
    <w:rsid w:val="00821115"/>
    <w:rsid w:val="00873676"/>
    <w:rsid w:val="00966AD5"/>
    <w:rsid w:val="009E6294"/>
    <w:rsid w:val="009F747C"/>
    <w:rsid w:val="00AE1F70"/>
    <w:rsid w:val="00B8007D"/>
    <w:rsid w:val="00B803EB"/>
    <w:rsid w:val="00BB5AFD"/>
    <w:rsid w:val="00C40AC5"/>
    <w:rsid w:val="00C64DC5"/>
    <w:rsid w:val="00D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3DC5A-5894-4A43-87A6-C44FBFA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74C4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3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334"/>
  </w:style>
  <w:style w:type="character" w:styleId="a7">
    <w:name w:val="page number"/>
    <w:basedOn w:val="a0"/>
    <w:uiPriority w:val="99"/>
    <w:semiHidden/>
    <w:unhideWhenUsed/>
    <w:rsid w:val="00031334"/>
  </w:style>
  <w:style w:type="character" w:styleId="a8">
    <w:name w:val="annotation reference"/>
    <w:basedOn w:val="a0"/>
    <w:uiPriority w:val="99"/>
    <w:semiHidden/>
    <w:unhideWhenUsed/>
    <w:rsid w:val="009D49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9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9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9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98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49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84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1D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76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6954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occaption">
    <w:name w:val="doccaption"/>
    <w:basedOn w:val="a0"/>
    <w:rsid w:val="00971108"/>
  </w:style>
  <w:style w:type="character" w:styleId="af9">
    <w:name w:val="Hyperlink"/>
    <w:basedOn w:val="a0"/>
    <w:uiPriority w:val="99"/>
    <w:unhideWhenUsed/>
    <w:rsid w:val="00971108"/>
    <w:rPr>
      <w:color w:val="0563C1" w:themeColor="hyperlink"/>
      <w:u w:val="single"/>
    </w:r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995BB3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95BB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995BB3"/>
    <w:rPr>
      <w:vertAlign w:val="superscript"/>
    </w:r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9">
    <w:name w:val="Body Text"/>
    <w:basedOn w:val="a"/>
    <w:link w:val="aff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D748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90058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all/13778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overnment.ru/docs/all/124289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xn--80aacacvtbthqmh0dxl.xn--p1ai/assets/files/konkurs/5.-dokumenty-dlja-podtverzhdenija-svedenij-o-sostojanii-zdanij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tEuQvllGf5oYT/e+8a8rD0Ucg==">CgMxLjAyCGguZ2pkZ3hzMgloLjFmb2I5dGUyDmgueTVyeWw0ZWJnZ3NyMgloLjMwajB6bGw4AHIhMXUxZjI0SHIxS1RUQkZSLVBFM0ViYkxPX2dJUXBrQmh0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81F1E8-B50C-4C57-A5E7-E9495D97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Митрушина Ирина Евгеньевна</dc:creator>
  <cp:lastModifiedBy>Валентина</cp:lastModifiedBy>
  <cp:revision>2</cp:revision>
  <dcterms:created xsi:type="dcterms:W3CDTF">2024-08-09T10:37:00Z</dcterms:created>
  <dcterms:modified xsi:type="dcterms:W3CDTF">2024-08-09T10:37:00Z</dcterms:modified>
</cp:coreProperties>
</file>