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ОБРАЗЕЦ СОПРОВОДИТЕЛЬНОГО ПИСЬМА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638"/>
        </w:tabs>
        <w:spacing w:line="240" w:lineRule="auto"/>
        <w:ind w:left="283"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>) направляет заявку на создание детского культурно-просветительского центра на базе 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для участия в отборе субъектов Российской Федерации для предоставления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2027 году.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Приложение: на __ л. в 1 экз.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СОЗДАНИЕ ДЕТСКИХ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КУЛЬТУРНО-ПРОСВЕТИТЕЛЬСКИХ ЦЕНТРОВ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НА БАЗЕ УЧРЕЖДЕНИЙ КУЛЬТУРЫ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 xml:space="preserve">(______________________) 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(тип учреждения)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 xml:space="preserve">________________________________ 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(наименование региона)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ЗАЯВКА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_____________________________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полное наименование учреждения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на участие в отборе субъектов Российской Федерации для предоставления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20__ году. </w:t>
      </w: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 w:rsidP="002D1E6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Год подачи заявки: </w:t>
      </w:r>
    </w:p>
    <w:p w:rsidR="00D9649E" w:rsidRDefault="004279D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20__ </w:t>
      </w:r>
    </w:p>
    <w:p w:rsidR="002D1E67" w:rsidRDefault="002D1E6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7843"/>
        <w:gridCol w:w="655"/>
      </w:tblGrid>
      <w:tr w:rsidR="002D1E67" w:rsidTr="007E2AD5">
        <w:tc>
          <w:tcPr>
            <w:tcW w:w="9019" w:type="dxa"/>
            <w:gridSpan w:val="3"/>
          </w:tcPr>
          <w:p w:rsidR="002D1E67" w:rsidRDefault="002D1E67" w:rsidP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Содержание:</w:t>
            </w: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участника отбора на создание детского культурно-просветительского центра на базе учреждений культуры субъектов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Концепция детского культурно-просветительского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</w:t>
            </w:r>
          </w:p>
        </w:tc>
        <w:tc>
          <w:tcPr>
            <w:tcW w:w="660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Дизайн-концепция детского культурно-просветительского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……………………………………………………………….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7797" w:type="dxa"/>
          </w:tcPr>
          <w:p w:rsidR="002D1E67" w:rsidRPr="002D1E67" w:rsidRDefault="002D1E67" w:rsidP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Предварительная смета расходов на проведение планируемых мероприятий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организации и проведения культурно-просветительских, социально значимых мероприятий детского культурно-просветительского центра  на 20__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…………………………...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  <w:tr w:rsidR="002D1E67" w:rsidTr="007E2AD5">
        <w:tc>
          <w:tcPr>
            <w:tcW w:w="562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7797" w:type="dxa"/>
          </w:tcPr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Сведения об отсутствии </w:t>
            </w:r>
            <w:proofErr w:type="spellStart"/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2D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федерального бюджета расходных обязательств субъекта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…………………………………………………………..</w:t>
            </w:r>
          </w:p>
        </w:tc>
        <w:tc>
          <w:tcPr>
            <w:tcW w:w="660" w:type="dxa"/>
          </w:tcPr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E67" w:rsidRPr="002D1E67" w:rsidRDefault="002D1E6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___</w:t>
            </w:r>
          </w:p>
        </w:tc>
      </w:tr>
    </w:tbl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left="127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spacing w:line="240" w:lineRule="auto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D9649E" w:rsidRDefault="004279D2">
      <w:pPr>
        <w:numPr>
          <w:ilvl w:val="0"/>
          <w:numId w:val="3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Анкета участника отбора</w:t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создание детского культурно-просветительского центра </w:t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базе учреждений культуры субъектов Российской Федерации </w:t>
      </w:r>
    </w:p>
    <w:p w:rsidR="00D9649E" w:rsidRDefault="00D9649E">
      <w:pPr>
        <w:widowControl w:val="0"/>
        <w:spacing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555" w:type="dxa"/>
        <w:tblInd w:w="-2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1635"/>
        <w:gridCol w:w="1665"/>
        <w:gridCol w:w="1650"/>
      </w:tblGrid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numPr>
                <w:ilvl w:val="0"/>
                <w:numId w:val="1"/>
              </w:numPr>
              <w:spacing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Общие данные субъекта Российской Федерации </w:t>
            </w:r>
          </w:p>
        </w:tc>
      </w:tr>
      <w:tr w:rsidR="00D9649E">
        <w:trPr>
          <w:trHeight w:val="542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 Субъект Российской Федерации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 Наименование населенного пункта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5CB0" w:rsidRDefault="004A5CB0" w:rsidP="004A5CB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1.3.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Находится 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учреждение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 территории опорного населенного пункта, включенного в</w:t>
            </w:r>
          </w:p>
          <w:p w:rsidR="004A5CB0" w:rsidRDefault="004A5CB0" w:rsidP="004A5CB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единый перечень опорных населенных пунктов, предусмотренный Стратегией пространственного развития Российской Федерации на период до 2030 года с прогнозом до 2036 года,</w:t>
            </w:r>
          </w:p>
          <w:p w:rsidR="00D9649E" w:rsidRDefault="004A5CB0" w:rsidP="004A5CB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утвержденной распоряжением Правительства Российской Федерации от 28 декабря 2024 г. № 4146-р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1.4.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Реализуются ли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 территории субъекта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Российской Федерации мероприятия (результаты), направленные на развитие инфраструктуры (строительство,</w:t>
            </w:r>
          </w:p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реконструкция, капитальный ремонт, модернизация объектов капитального строительства, приобретение объектов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недвижимого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имущества) в опорных населенных пунктах, включенных в единый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перечень опорных населенных пунктов, предусмотренный Стратегией пространственного развития Российской Федерации на</w:t>
            </w:r>
          </w:p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период до 2030 года с прогнозом до 2036 года, утвержденной</w:t>
            </w:r>
          </w:p>
          <w:p w:rsidR="00D9649E" w:rsidRDefault="004279D2" w:rsidP="00EF35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распоряжением Правительства Российской Федерации от 28 декабря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2024 г. № 4146-р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9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1.5. Ответственное лицо от субъекта Российской Федерации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3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1.6. Контакты ответственного лица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789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ind w:hanging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Общие данные об учреждении культуры и планируемом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детском культурно-просветительском центре</w:t>
            </w:r>
          </w:p>
        </w:tc>
      </w:tr>
      <w:tr w:rsidR="00D9649E" w:rsidTr="004279D2">
        <w:trPr>
          <w:trHeight w:val="127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Полное наименование учреждения культуры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(юридического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2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Адрес учреждения культуры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(юридического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12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2.3. Полное наименование учреждения культуры, в котором будет создан детский центр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101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2.4. Адрес учреждения культуры, по которому будет создан детский культурно-просветительский центр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97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2.5. Тип учреждения культуры, которое подает заявку (библиотека, КДУ, музей)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345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2.6. На базе какого структурного подразделения планируется создать детский центр (музей, библиотека и т.д., заполняется в случае отличия типа учреждения культуры  структурного подразделения, в котором планируется создание детского культурно-просветительского центра, от типа учреждения культуры юридического лица)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90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 xml:space="preserve">2.7.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учреждения культуры (государственное, муниципальное)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535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2.8. ОКВЭД основной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1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2.9. ОКВЭД дополнительный (при наличии)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254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.10. Специализация учреждения культуры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при наличии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(для библиотек: детская, детско-юношеская, общедоступная и т.д.; для музеев: художественный, краеведческий, исторический, литературный и т.д.)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09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bookmarkStart w:id="0" w:name="_g08ycb364w2n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Организовано ли на базе учреждения культуры обслуживание детей (на дату подачи заявки)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182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 w:rsidP="00EF35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2.12. Общая площадь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учреждения культуры (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площадь помещения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адрес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у заявителя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,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которому планируется создание детского центра)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9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2.13. Площадь помещения/помещений, планируемая для размещения детского культурно-просветительского центра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2.14. Сведения о том, что в государственном и муниципальном учреждении предусмотрена возможность обеспечения канала для высокоскоростного широкополосного доступа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EFFFF"/>
              </w:rPr>
              <w:t>информационно-телекоммуникационной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сети «Интернет»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648"/>
        </w:trPr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2.15. Планируемое количество специалистов, занятых в работе детского культурно-просветительского центра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(чел.)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Из них прошли повышение квалификации по программам обслуживания детей/работы с детьми за последние 5 лет (чел.)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Из них планируют пройти повышение квалификации по программам обслуживания детей/работы с детьми (чел.)</w:t>
            </w:r>
          </w:p>
        </w:tc>
      </w:tr>
      <w:tr w:rsidR="00D9649E" w:rsidTr="004279D2">
        <w:trPr>
          <w:trHeight w:val="508"/>
        </w:trPr>
        <w:tc>
          <w:tcPr>
            <w:tcW w:w="4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649E" w:rsidRDefault="00D964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50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2.16. Телефон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1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2.17. Веб-сайт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834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2.18. Ответственное лицо от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7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2.19. Контакты ответственного лица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93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ind w:left="850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 Дополнительные документы </w:t>
            </w:r>
          </w:p>
        </w:tc>
      </w:tr>
      <w:tr w:rsidR="00D9649E">
        <w:trPr>
          <w:trHeight w:val="64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файлообменник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облачное хранилище</w:t>
            </w:r>
          </w:p>
        </w:tc>
      </w:tr>
      <w:tr w:rsidR="00D9649E" w:rsidTr="004279D2">
        <w:trPr>
          <w:trHeight w:val="258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 Копии удостоверений о повышении квалификации по программам обслуживания детей за последние 5 лет специалистов планируемых к привлечению к работе в детском культурно-просветительском центре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68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 Устав учреждения культуры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>
        <w:trPr>
          <w:trHeight w:val="32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 Положение об учреждении (при наличии)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388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3.4. Заверенные копии правоустанавливающих документов на здания и (или) помещений учреждения, или договоры аренды, безвозмездного пользования зданиями и (или) помещениями, предлагаемых к выделению на создание детского культурно-просветительского центра, заключенных на срок не менее 10 лет на дату подачи заявки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450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3.5. Заверенные копии планов государственной или муниципальной организации технической инвентаризации зданий и (или) помещений, </w:t>
            </w:r>
            <w:r>
              <w:rPr>
                <w:rFonts w:ascii="Arimo" w:eastAsia="Arimo" w:hAnsi="Arimo" w:cs="Arimo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также акты приемки зданий и (или) помещений при передаче </w:t>
            </w:r>
            <w:r>
              <w:rPr>
                <w:rFonts w:ascii="Arimo" w:eastAsia="Arimo" w:hAnsi="Arimo" w:cs="Arimo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их учреждениям культуры в аренду или безвозмездное пользование (с указанием конкретных помещений, планируемых к выделению для создания детского культурно-просветительского центра)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4279D2">
        <w:trPr>
          <w:trHeight w:val="237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3.6. Сведения о капитальном ремонте или реконструкции, сведения об отсутствии аварийного состояния зданий или помещений государственной или муниципальной организации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1365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3.7. Гарантийное письмо о работе детского культурно-просветительского центра на период до 2032 года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49E" w:rsidTr="00EF359F">
        <w:trPr>
          <w:trHeight w:val="619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4279D2" w:rsidP="00EF359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3.8.  Документ (ы), подтверждающий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полномочия должностного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 подписание заявки субъекта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Российской Федерации о предоставлении субсидии в рамках национального проекта «Семья» </w:t>
            </w:r>
            <w:r w:rsidR="00EF35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заполняется в случае, если полномочия на подписание заявки субъекта Российской Федерации о предоставлении субсидии в рамках национального проекта «Семья» руководителем высшего исполнительного органа субъекта Российской Федерации делегирован иному должностному лицу делегированы (на основании локального нормативного акта, доверенности и т.д.)</w:t>
            </w:r>
            <w:bookmarkEnd w:id="1"/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649E" w:rsidRDefault="00D964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9649E" w:rsidRDefault="00D9649E">
      <w:pPr>
        <w:widowControl w:val="0"/>
        <w:spacing w:line="240" w:lineRule="auto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br w:type="page"/>
      </w:r>
    </w:p>
    <w:p w:rsidR="00D9649E" w:rsidRDefault="004279D2">
      <w:pPr>
        <w:spacing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Концепция детского культурно-просветительского центра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D9649E" w:rsidRDefault="004279D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Дизайн-концепция детского культурно-просветительского центра</w:t>
      </w:r>
    </w:p>
    <w:p w:rsidR="00D9649E" w:rsidRDefault="004279D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Предварительная смета расходов на проведение планируемых мероприятий </w:t>
      </w: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План организации и проведения культурно-просветительских, социально значимых мероприятий детского культурно-просветительского центра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20__ год</w:t>
      </w:r>
    </w:p>
    <w:p w:rsidR="00D9649E" w:rsidRDefault="004279D2">
      <w:pPr>
        <w:spacing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(наполнение раздела)</w:t>
      </w: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Сведения об отсутствии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 федерального бюджета расходных обязательств субъекта Российской Федерации</w:t>
      </w:r>
    </w:p>
    <w:p w:rsidR="00D9649E" w:rsidRDefault="004279D2">
      <w:pPr>
        <w:spacing w:before="240" w:after="240" w:line="312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(документ)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ОБРАЗЕЦ  ПИСЬМА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  <w:t>ДЛЯ ПРЕДОСТАВЛЕНИЯ СВЕДЕНИЙ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софинансировании</w:t>
      </w:r>
      <w:proofErr w:type="spellEnd"/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638"/>
        </w:tabs>
        <w:spacing w:line="240" w:lineRule="auto"/>
        <w:ind w:left="283"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сообщает об отсутствии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федерального бюджета расходных обязательств субъекта Российской Федерации по направлениям, указанным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пункте 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 предоставления и распределения субсидии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отношении 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учреждения(-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отборе субъектов Российской Федерации на предоставление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2027 году. </w:t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ОБРАЗЕЦ ГАРАНТИЙНОГО ПИСЬМА</w:t>
      </w:r>
    </w:p>
    <w:p w:rsidR="00D9649E" w:rsidRDefault="00D964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Статс-секретарю – заместителю Министра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 Российской Федерации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Ж.В. Алексеевой</w:t>
      </w:r>
    </w:p>
    <w:p w:rsidR="00D9649E" w:rsidRDefault="00D964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Гарантийное письмо о работе </w:t>
      </w: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культурно-просветительского центра </w:t>
      </w: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649E" w:rsidRDefault="004279D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Уважаемая Жанна Владимировна!</w:t>
      </w:r>
    </w:p>
    <w:p w:rsidR="00D9649E" w:rsidRDefault="00D964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4279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предоставления субсидии на реализацию мероприятий, направленных на модернизацию учреждений культуры, включая создание детских культурно-просветительских центров на базе учреждений культуры в …. году, _____________________________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наименование исполнительного органа субъекта Российской Федерации с указанием субъекта</w:t>
      </w:r>
      <w:r>
        <w:rPr>
          <w:rFonts w:ascii="Times New Roman" w:eastAsia="Times New Roman" w:hAnsi="Times New Roman" w:cs="Times New Roman"/>
          <w:sz w:val="28"/>
          <w:szCs w:val="28"/>
        </w:rPr>
        <w:t>) гарантирует обеспечить работу детского культурно-просветительского центра на базе 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полное наименование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период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до ____________________________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5 лет после создания детского культурно-просветительского центра)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D964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____________                  ____________                       ______________</w:t>
      </w:r>
    </w:p>
    <w:p w:rsidR="00D9649E" w:rsidRDefault="00427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должность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(подпись)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(расшифровка подписи)</w:t>
      </w:r>
    </w:p>
    <w:p w:rsidR="00D9649E" w:rsidRDefault="00D9649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49E" w:rsidRDefault="00D9649E"/>
    <w:sectPr w:rsidR="00D964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8BA1A24F-D728-47AB-A15B-D86D64787EF1}"/>
  </w:font>
  <w:font w:name="Arimo">
    <w:altName w:val="Times New Roman"/>
    <w:charset w:val="00"/>
    <w:family w:val="auto"/>
    <w:pitch w:val="default"/>
    <w:embedRegular r:id="rId2" w:fontKey="{520CAAC4-2FA5-4076-BF9D-116F661D1CD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391A111-D747-4862-AFE6-9453AB5721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9A2786F-A8C2-4355-A98B-47B809D3362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01C0"/>
    <w:multiLevelType w:val="multilevel"/>
    <w:tmpl w:val="922AF7E2"/>
    <w:lvl w:ilvl="0">
      <w:start w:val="1"/>
      <w:numFmt w:val="decimal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180"/>
      </w:pPr>
      <w:rPr>
        <w:u w:val="none"/>
      </w:rPr>
    </w:lvl>
  </w:abstractNum>
  <w:abstractNum w:abstractNumId="1" w15:restartNumberingAfterBreak="0">
    <w:nsid w:val="2CF738AF"/>
    <w:multiLevelType w:val="multilevel"/>
    <w:tmpl w:val="9D7C4DA4"/>
    <w:lvl w:ilvl="0">
      <w:start w:val="1"/>
      <w:numFmt w:val="decimal"/>
      <w:lvlText w:val="%1."/>
      <w:lvlJc w:val="left"/>
      <w:pPr>
        <w:ind w:left="709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1429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49" w:hanging="320"/>
      </w:pPr>
      <w:rPr>
        <w:u w:val="none"/>
      </w:rPr>
    </w:lvl>
    <w:lvl w:ilvl="3">
      <w:start w:val="1"/>
      <w:numFmt w:val="decimal"/>
      <w:lvlText w:val="%4."/>
      <w:lvlJc w:val="left"/>
      <w:pPr>
        <w:ind w:left="286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89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09" w:hanging="320"/>
      </w:pPr>
      <w:rPr>
        <w:u w:val="none"/>
      </w:rPr>
    </w:lvl>
    <w:lvl w:ilvl="6">
      <w:start w:val="1"/>
      <w:numFmt w:val="decimal"/>
      <w:lvlText w:val="%7."/>
      <w:lvlJc w:val="left"/>
      <w:pPr>
        <w:ind w:left="502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49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69" w:hanging="320"/>
      </w:pPr>
      <w:rPr>
        <w:u w:val="none"/>
      </w:rPr>
    </w:lvl>
  </w:abstractNum>
  <w:abstractNum w:abstractNumId="2" w15:restartNumberingAfterBreak="0">
    <w:nsid w:val="7AB83086"/>
    <w:multiLevelType w:val="multilevel"/>
    <w:tmpl w:val="8CD0AD76"/>
    <w:lvl w:ilvl="0">
      <w:start w:val="1"/>
      <w:numFmt w:val="decimal"/>
      <w:lvlText w:val="%1."/>
      <w:lvlJc w:val="left"/>
      <w:pPr>
        <w:ind w:left="127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99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1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3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5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7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59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1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36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9E"/>
    <w:rsid w:val="002401B5"/>
    <w:rsid w:val="002D1E67"/>
    <w:rsid w:val="004279D2"/>
    <w:rsid w:val="004A5CB0"/>
    <w:rsid w:val="007E2AD5"/>
    <w:rsid w:val="00806AAC"/>
    <w:rsid w:val="00D9649E"/>
    <w:rsid w:val="00EF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9A9BB3-24B8-4D15-864A-624076AA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6">
    <w:name w:val="Table Grid"/>
    <w:basedOn w:val="a1"/>
    <w:uiPriority w:val="39"/>
    <w:rsid w:val="002D1E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D1E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D1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Эрихман Надежда Дмитриевна</cp:lastModifiedBy>
  <cp:revision>4</cp:revision>
  <dcterms:created xsi:type="dcterms:W3CDTF">2026-03-26T07:58:00Z</dcterms:created>
  <dcterms:modified xsi:type="dcterms:W3CDTF">2026-03-27T10:43:00Z</dcterms:modified>
</cp:coreProperties>
</file>