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ОБРАЗЕЦ СОПРОВОДИТЕЛЬНОГО ПИСЬМА</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ind w:left="4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ind w:left="45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Статс-секретарю – заместителю Министра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культуры Российской Федерации</w:t>
      </w:r>
    </w:p>
    <w:p w:rsidR="00000000" w:rsidDel="00000000" w:rsidP="00000000" w:rsidRDefault="00000000" w:rsidRPr="00000000" w14:paraId="00000006">
      <w:pPr>
        <w:ind w:left="45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Ж.В. Алексеевой</w:t>
      </w:r>
    </w:p>
    <w:p w:rsidR="00000000" w:rsidDel="00000000" w:rsidP="00000000" w:rsidRDefault="00000000" w:rsidRPr="00000000" w14:paraId="00000007">
      <w:pPr>
        <w:ind w:left="4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Уважаемая Жанна Владимировна!</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ind w:left="280" w:right="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_____________________________ (</w:t>
      </w:r>
      <w:r w:rsidDel="00000000" w:rsidR="00000000" w:rsidRPr="00000000">
        <w:rPr>
          <w:rFonts w:ascii="Times New Roman" w:cs="Times New Roman" w:eastAsia="Times New Roman" w:hAnsi="Times New Roman"/>
          <w:i w:val="1"/>
          <w:sz w:val="28"/>
          <w:szCs w:val="28"/>
          <w:rtl w:val="0"/>
        </w:rPr>
        <w:t xml:space="preserve">наименование высшего исполнительного органа субъекта Российской Федерации с указанием субъекта</w:t>
      </w:r>
      <w:r w:rsidDel="00000000" w:rsidR="00000000" w:rsidRPr="00000000">
        <w:rPr>
          <w:rFonts w:ascii="Times New Roman" w:cs="Times New Roman" w:eastAsia="Times New Roman" w:hAnsi="Times New Roman"/>
          <w:sz w:val="28"/>
          <w:szCs w:val="28"/>
          <w:rtl w:val="0"/>
        </w:rPr>
        <w:t xml:space="preserve">) направляет заявку</w:t>
        <w:br w:type="textWrapping"/>
        <w:t xml:space="preserve">на участие _____________________________ (</w:t>
      </w:r>
      <w:r w:rsidDel="00000000" w:rsidR="00000000" w:rsidRPr="00000000">
        <w:rPr>
          <w:rFonts w:ascii="Times New Roman" w:cs="Times New Roman" w:eastAsia="Times New Roman" w:hAnsi="Times New Roman"/>
          <w:i w:val="1"/>
          <w:sz w:val="28"/>
          <w:szCs w:val="28"/>
          <w:rtl w:val="0"/>
        </w:rPr>
        <w:t xml:space="preserve">полное наименование учреждения</w:t>
      </w:r>
      <w:r w:rsidDel="00000000" w:rsidR="00000000" w:rsidRPr="00000000">
        <w:rPr>
          <w:rFonts w:ascii="Times New Roman" w:cs="Times New Roman" w:eastAsia="Times New Roman" w:hAnsi="Times New Roman"/>
          <w:sz w:val="28"/>
          <w:szCs w:val="28"/>
          <w:rtl w:val="0"/>
        </w:rPr>
        <w:t xml:space="preserve">)  в отборе субъектов Российской Федерации для предоставления субсидий из федерального бюджета бюджетам субъектов Российской Федерации на участие в ежегодном Всероссийском конкурсе среди библиотек для выявления лучших практик работы в 2026 году.</w:t>
      </w:r>
    </w:p>
    <w:p w:rsidR="00000000" w:rsidDel="00000000" w:rsidP="00000000" w:rsidRDefault="00000000" w:rsidRPr="00000000" w14:paraId="0000000F">
      <w:pPr>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2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на __ л. в 1 экз.</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____________              </w:t>
        <w:tab/>
        <w:t xml:space="preserve">____________                   </w:t>
        <w:tab/>
        <w:t xml:space="preserve">______________</w:t>
      </w:r>
    </w:p>
    <w:p w:rsidR="00000000" w:rsidDel="00000000" w:rsidP="00000000" w:rsidRDefault="00000000" w:rsidRPr="00000000" w14:paraId="000000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должность</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sz w:val="20"/>
          <w:szCs w:val="20"/>
          <w:rtl w:val="0"/>
        </w:rPr>
        <w:t xml:space="preserve">        </w:t>
        <w:tab/>
        <w:t xml:space="preserve">(подпись)</w:t>
      </w:r>
      <w:r w:rsidDel="00000000" w:rsidR="00000000" w:rsidRPr="00000000">
        <w:rPr>
          <w:rFonts w:ascii="Times New Roman" w:cs="Times New Roman" w:eastAsia="Times New Roman" w:hAnsi="Times New Roman"/>
          <w:sz w:val="28"/>
          <w:szCs w:val="28"/>
          <w:rtl w:val="0"/>
        </w:rPr>
        <w:t xml:space="preserve">                          </w:t>
        <w:tab/>
        <w:t xml:space="preserve"> </w:t>
      </w:r>
      <w:r w:rsidDel="00000000" w:rsidR="00000000" w:rsidRPr="00000000">
        <w:rPr>
          <w:rFonts w:ascii="Times New Roman" w:cs="Times New Roman" w:eastAsia="Times New Roman" w:hAnsi="Times New Roman"/>
          <w:sz w:val="20"/>
          <w:szCs w:val="20"/>
          <w:rtl w:val="0"/>
        </w:rPr>
        <w:t xml:space="preserve">(расшифровка подписи)</w:t>
      </w:r>
    </w:p>
    <w:p w:rsidR="00000000" w:rsidDel="00000000" w:rsidP="00000000" w:rsidRDefault="00000000" w:rsidRPr="00000000" w14:paraId="00000016">
      <w:pPr>
        <w:spacing w:line="276" w:lineRule="auto"/>
        <w:ind w:left="0" w:firstLine="0"/>
        <w:jc w:val="center"/>
        <w:rPr>
          <w:rFonts w:ascii="Times New Roman" w:cs="Times New Roman" w:eastAsia="Times New Roman" w:hAnsi="Times New Roman"/>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276" w:lineRule="auto"/>
        <w:ind w:left="0"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ПООЩРЕНЫ БИБЛИОТЕКИ ПО ИТОГАМ ПРОВЕДЕНИЯ ЕЖЕГОДНОГО ВСЕРОССИЙСКОГО КОНКУРСА СРЕДИ БИБЛИОТЕК ДЛЯ ВЫЯВЛЕНИЯ ЛУЧШИХ ПРАКТИК РАБОТЫ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8">
      <w:pPr>
        <w:spacing w:line="276"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________________________________ </w:t>
      </w:r>
    </w:p>
    <w:p w:rsidR="00000000" w:rsidDel="00000000" w:rsidP="00000000" w:rsidRDefault="00000000" w:rsidRPr="00000000" w14:paraId="00000019">
      <w:pPr>
        <w:spacing w:line="392.72727272727275"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i w:val="1"/>
          <w:color w:val="ff0000"/>
          <w:sz w:val="28"/>
          <w:szCs w:val="28"/>
          <w:rtl w:val="0"/>
        </w:rPr>
        <w:t xml:space="preserve">(наименование региона)</w:t>
      </w: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1A">
      <w:pPr>
        <w:spacing w:line="392.72727272727275" w:lineRule="auto"/>
        <w:ind w:firstLine="2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w:t>
      </w:r>
    </w:p>
    <w:p w:rsidR="00000000" w:rsidDel="00000000" w:rsidP="00000000" w:rsidRDefault="00000000" w:rsidRPr="00000000" w14:paraId="0000001B">
      <w:pPr>
        <w:spacing w:line="392.72727272727275" w:lineRule="auto"/>
        <w:ind w:firstLine="20"/>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ЗАЯВКА</w:t>
      </w:r>
    </w:p>
    <w:p w:rsidR="00000000" w:rsidDel="00000000" w:rsidP="00000000" w:rsidRDefault="00000000" w:rsidRPr="00000000" w14:paraId="0000001C">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w:t>
      </w:r>
    </w:p>
    <w:p w:rsidR="00000000" w:rsidDel="00000000" w:rsidP="00000000" w:rsidRDefault="00000000" w:rsidRPr="00000000" w14:paraId="0000001D">
      <w:pPr>
        <w:spacing w:line="392.72727272727275" w:lineRule="auto"/>
        <w:ind w:firstLine="20"/>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i w:val="1"/>
          <w:color w:val="ff0000"/>
          <w:sz w:val="28"/>
          <w:szCs w:val="28"/>
          <w:rtl w:val="0"/>
        </w:rPr>
        <w:t xml:space="preserve">полное наименование учреждения</w:t>
      </w:r>
      <w:r w:rsidDel="00000000" w:rsidR="00000000" w:rsidRPr="00000000">
        <w:rPr>
          <w:rFonts w:ascii="Times New Roman" w:cs="Times New Roman" w:eastAsia="Times New Roman" w:hAnsi="Times New Roman"/>
          <w:color w:val="ff0000"/>
          <w:sz w:val="28"/>
          <w:szCs w:val="28"/>
          <w:rtl w:val="0"/>
        </w:rPr>
        <w:t xml:space="preserve">)</w:t>
      </w:r>
    </w:p>
    <w:p w:rsidR="00000000" w:rsidDel="00000000" w:rsidP="00000000" w:rsidRDefault="00000000" w:rsidRPr="00000000" w14:paraId="0000001E">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 участие в отборе 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 включая создание детских культурно-просветительских центров на базе учреждений культуры в 20__ году.</w:t>
      </w:r>
    </w:p>
    <w:p w:rsidR="00000000" w:rsidDel="00000000" w:rsidP="00000000" w:rsidRDefault="00000000" w:rsidRPr="00000000" w14:paraId="0000001F">
      <w:pPr>
        <w:spacing w:line="392.72727272727275" w:lineRule="auto"/>
        <w:ind w:left="0" w:firstLine="0"/>
        <w:jc w:val="left"/>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20">
      <w:pPr>
        <w:spacing w:line="392.72727272727275"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36"/>
          <w:szCs w:val="36"/>
          <w:rtl w:val="0"/>
        </w:rPr>
        <w:t xml:space="preserve">Год подачи заявки:</w:t>
      </w:r>
    </w:p>
    <w:p w:rsidR="00000000" w:rsidDel="00000000" w:rsidP="00000000" w:rsidRDefault="00000000" w:rsidRPr="00000000" w14:paraId="00000021">
      <w:pPr>
        <w:spacing w:line="392.72727272727275" w:lineRule="auto"/>
        <w:ind w:firstLine="2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20__</w:t>
      </w:r>
    </w:p>
    <w:p w:rsidR="00000000" w:rsidDel="00000000" w:rsidP="00000000" w:rsidRDefault="00000000" w:rsidRPr="00000000" w14:paraId="00000022">
      <w:pPr>
        <w:spacing w:line="392.72727272727275" w:lineRule="auto"/>
        <w:ind w:firstLine="2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3">
      <w:pPr>
        <w:spacing w:line="392.72727272727275" w:lineRule="auto"/>
        <w:ind w:lef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76" w:lineRule="auto"/>
        <w:ind w:firstLine="72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27">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частника отбора с указанием тематического направления практики работы</w:t>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смета расходов на планируемые мероприятия, предусмотренные в рамках субсидии</w:t>
      </w:r>
    </w:p>
    <w:p w:rsidR="00000000" w:rsidDel="00000000" w:rsidP="00000000" w:rsidRDefault="00000000" w:rsidRPr="00000000" w14:paraId="00000029">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p>
    <w:p w:rsidR="00000000" w:rsidDel="00000000" w:rsidP="00000000" w:rsidRDefault="00000000" w:rsidRPr="00000000" w14:paraId="0000002A">
      <w:pPr>
        <w:numPr>
          <w:ilvl w:val="0"/>
          <w:numId w:val="1"/>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Приложения</w:t>
      </w:r>
      <w:r w:rsidDel="00000000" w:rsidR="00000000" w:rsidRPr="00000000">
        <w:rPr>
          <w:rtl w:val="0"/>
        </w:rPr>
      </w:r>
    </w:p>
    <w:p w:rsidR="00000000" w:rsidDel="00000000" w:rsidP="00000000" w:rsidRDefault="00000000" w:rsidRPr="00000000" w14:paraId="0000002B">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397.09145454545455" w:lineRule="auto"/>
        <w:ind w:left="0"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Анкета </w:t>
      </w:r>
      <w:r w:rsidDel="00000000" w:rsidR="00000000" w:rsidRPr="00000000">
        <w:rPr>
          <w:rFonts w:ascii="Times New Roman" w:cs="Times New Roman" w:eastAsia="Times New Roman" w:hAnsi="Times New Roman"/>
          <w:b w:val="1"/>
          <w:sz w:val="28"/>
          <w:szCs w:val="28"/>
          <w:rtl w:val="0"/>
        </w:rPr>
        <w:t xml:space="preserve">у</w:t>
      </w:r>
      <w:r w:rsidDel="00000000" w:rsidR="00000000" w:rsidRPr="00000000">
        <w:rPr>
          <w:rFonts w:ascii="Times New Roman" w:cs="Times New Roman" w:eastAsia="Times New Roman" w:hAnsi="Times New Roman"/>
          <w:b w:val="1"/>
          <w:sz w:val="28"/>
          <w:szCs w:val="28"/>
          <w:rtl w:val="0"/>
        </w:rPr>
        <w:t xml:space="preserve">частника отбора с указанием тематического направления практики работы</w:t>
      </w:r>
      <w:r w:rsidDel="00000000" w:rsidR="00000000" w:rsidRPr="00000000">
        <w:rPr>
          <w:rtl w:val="0"/>
        </w:rPr>
      </w:r>
    </w:p>
    <w:tbl>
      <w:tblPr>
        <w:tblStyle w:val="Table1"/>
        <w:tblW w:w="1014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5"/>
        <w:gridCol w:w="4365"/>
        <w:tblGridChange w:id="0">
          <w:tblGrid>
            <w:gridCol w:w="5775"/>
            <w:gridCol w:w="4365"/>
          </w:tblGrid>
        </w:tblGridChange>
      </w:tblGrid>
      <w:tr>
        <w:trPr>
          <w:cantSplit w:val="0"/>
          <w:trHeight w:val="63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Общие данные субъекта Российской Федераци</w:t>
            </w:r>
            <w:r w:rsidDel="00000000" w:rsidR="00000000" w:rsidRPr="00000000">
              <w:rPr>
                <w:rFonts w:ascii="Times New Roman" w:cs="Times New Roman" w:eastAsia="Times New Roman" w:hAnsi="Times New Roman"/>
                <w:b w:val="1"/>
                <w:i w:val="1"/>
                <w:sz w:val="28"/>
                <w:szCs w:val="28"/>
                <w:rtl w:val="0"/>
              </w:rPr>
              <w:t xml:space="preserve">и</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Субъект Российской Федерации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8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Ответственное лицо от субъекта РФ</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должность)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Контакты ответственного лица (эл.почта, телефон)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40" w:before="240" w:line="240" w:lineRule="auto"/>
              <w:jc w:val="center"/>
              <w:rPr>
                <w:rFonts w:ascii="Times New Roman" w:cs="Times New Roman" w:eastAsia="Times New Roman" w:hAnsi="Times New Roman"/>
                <w:b w:val="1"/>
                <w:i w:val="1"/>
                <w:sz w:val="28"/>
                <w:szCs w:val="28"/>
                <w:highlight w:val="yellow"/>
              </w:rPr>
            </w:pPr>
            <w:r w:rsidDel="00000000" w:rsidR="00000000" w:rsidRPr="00000000">
              <w:rPr>
                <w:rFonts w:ascii="Times New Roman" w:cs="Times New Roman" w:eastAsia="Times New Roman" w:hAnsi="Times New Roman"/>
                <w:b w:val="1"/>
                <w:i w:val="1"/>
                <w:sz w:val="28"/>
                <w:szCs w:val="28"/>
                <w:rtl w:val="0"/>
              </w:rPr>
              <w:t xml:space="preserve">2. Общие данные о библиотеке, предлагаемой к участию в конкурсе библиотек</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Полное наименование библиотеки (в соответствии с Уставом)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Вид библиотеки (государственная, филиал государственной, муниципальная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 указанием статуса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центральная/малая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Индекс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Адрес (с указанием населенного пункта)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Ответственное лицо от библиотеки </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должность)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Контакты ответственного лица (эл.почта, телефон)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Телефон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Веб-сайт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2.9. Устав библиотеки (одним файлом в формате PDF)</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8"/>
                <w:szCs w:val="28"/>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2.10. Положение библиотеки (при наличии, одним файлом в формате PDF).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Пункт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става/Положения, подтверждающий статус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Штатная численность (количество ставок основного персонала) и количество сотрудников библиотеки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2.13. Фотографии всех помещений библиотек</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или облачное хранилище с разбивкой на папки с названиями помещений библиотек</w:t>
            </w:r>
            <w:r w:rsidDel="00000000" w:rsidR="00000000" w:rsidRPr="00000000">
              <w:rPr>
                <w:rFonts w:ascii="Times New Roman" w:cs="Times New Roman" w:eastAsia="Times New Roman" w:hAnsi="Times New Roman"/>
                <w:i w:val="1"/>
                <w:sz w:val="28"/>
                <w:szCs w:val="28"/>
                <w:rtl w:val="0"/>
              </w:rPr>
              <w:t xml:space="preserve">и</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Объем фонда, ед.</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Количество рабочих мест для посетителей библиотеки, 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2.16. Наличие высокоскоростного интернета для посетителей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2.17. Наличие мультимедийного оборудования, 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 Правоустанавливающие и иные документы</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3.1. Заверенные копии правоустанавливающих документов на здания, сооружения, помещения библиотеки или договоры аренды, безвозмездного пользования зданиями, сооружениями, помещениями, заключенные на срок не менее 10 лет на дату подачи заявки, или заверенные копии документов, подтверждающих намерение субъекта Российской Федерации и (или) учредителя библиотеки продлить срок аренды на срок не менее 10 лет на дату подачи заявки.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№1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Заверенные копии планов организации технической инвентаризации зданий и (или) помещений.</w:t>
            </w:r>
          </w:p>
          <w:p w:rsidR="00000000" w:rsidDel="00000000" w:rsidP="00000000" w:rsidRDefault="00000000" w:rsidRPr="00000000" w14:paraId="00000061">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№2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3.3. </w:t>
            </w:r>
            <w:r w:rsidDel="00000000" w:rsidR="00000000" w:rsidRPr="00000000">
              <w:rPr>
                <w:rFonts w:ascii="Times New Roman" w:cs="Times New Roman" w:eastAsia="Times New Roman" w:hAnsi="Times New Roman"/>
                <w:sz w:val="28"/>
                <w:szCs w:val="28"/>
                <w:rtl w:val="0"/>
              </w:rPr>
              <w:t xml:space="preserve">Сведения о капитальном ремонте или реконструкции, сведения об отсутствии аварийного состояния зданий или помещений библиотеки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№3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rHeight w:val="66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Тематическое направление практики работы</w:t>
            </w:r>
          </w:p>
        </w:tc>
      </w:tr>
      <w:tr>
        <w:trPr>
          <w:cantSplit w:val="0"/>
          <w:trHeight w:val="83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Укажите тематическое направление из утвержденного перечня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160.917968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Краткое описание практики с обоснованием соответствия выбранному тематическому направлению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6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 Информация о практике работы</w:t>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(практика реализована в срок не более 3 лет до даты подачи заявки на участие в конкурсе библиотек)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Наименование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Сроки и этапы реализации практики работы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Цель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Задачи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Целевая аудитория практики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Ссылки на ресурсы и информацию о практике работы в сети Интернет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Данные о сотрудниках, задействованных в реализации практики, их функциях в рамках реализации практики. Краткое резюме сотрудников, с указанием возраста, пола, образования, стажа работы в библиотеке, обязанностей в библиотек</w:t>
            </w:r>
            <w:r w:rsidDel="00000000" w:rsidR="00000000" w:rsidRPr="00000000">
              <w:rPr>
                <w:rFonts w:ascii="Times New Roman" w:cs="Times New Roman" w:eastAsia="Times New Roman" w:hAnsi="Times New Roman"/>
                <w:sz w:val="28"/>
                <w:szCs w:val="28"/>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№4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Привлеченные ресурсы на реализацию практики (трудовые, финансовые и проч</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5.9. Фотографии/видео о практике работы.</w:t>
              <w:br w:type="textWrapping"/>
            </w:r>
            <w:r w:rsidDel="00000000" w:rsidR="00000000" w:rsidRPr="00000000">
              <w:rPr>
                <w:rFonts w:ascii="Times New Roman" w:cs="Times New Roman" w:eastAsia="Times New Roman" w:hAnsi="Times New Roman"/>
                <w:i w:val="1"/>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5.10. Видеовизитка о практике (хронометра</w:t>
            </w:r>
            <w:r w:rsidDel="00000000" w:rsidR="00000000" w:rsidRPr="00000000">
              <w:rPr>
                <w:rFonts w:ascii="Times New Roman" w:cs="Times New Roman" w:eastAsia="Times New Roman" w:hAnsi="Times New Roman"/>
                <w:sz w:val="28"/>
                <w:szCs w:val="28"/>
                <w:rtl w:val="0"/>
              </w:rPr>
              <w:t xml:space="preserve">ж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3 минут). </w:t>
            </w:r>
            <w:r w:rsidDel="00000000" w:rsidR="00000000" w:rsidRPr="00000000">
              <w:rPr>
                <w:rFonts w:ascii="Times New Roman" w:cs="Times New Roman" w:eastAsia="Times New Roman" w:hAnsi="Times New Roman"/>
                <w:i w:val="1"/>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5.11. Награды, поощрения и иные документы за реализацию практики или работу сотрудников в рамках реализации практики. </w:t>
            </w:r>
            <w:r w:rsidDel="00000000" w:rsidR="00000000" w:rsidRPr="00000000">
              <w:rPr>
                <w:rFonts w:ascii="Times New Roman" w:cs="Times New Roman" w:eastAsia="Times New Roman" w:hAnsi="Times New Roman"/>
                <w:i w:val="1"/>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6. Актуальность, востребованность и социальная значимость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Описание актуальности, востребованности и социальной значимост</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3 000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№5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7. Уникальность и оригинальность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Описание оригинальных и уникальных элементов (идей и решений) практики работы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3 000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№6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8. Результативность практики работы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8.1. Описание достигнутых результатов, оценка потенциального влияни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бъем – до </w:t>
            </w:r>
            <w:r w:rsidDel="00000000" w:rsidR="00000000" w:rsidRPr="00000000">
              <w:rPr>
                <w:rFonts w:ascii="Times New Roman" w:cs="Times New Roman" w:eastAsia="Times New Roman" w:hAnsi="Times New Roman"/>
                <w:sz w:val="28"/>
                <w:szCs w:val="28"/>
                <w:rtl w:val="0"/>
              </w:rPr>
              <w:t xml:space="preserve">3 000</w:t>
            </w:r>
            <w:r w:rsidDel="00000000" w:rsidR="00000000" w:rsidRPr="00000000">
              <w:rPr>
                <w:rFonts w:ascii="Times New Roman" w:cs="Times New Roman" w:eastAsia="Times New Roman" w:hAnsi="Times New Roman"/>
                <w:sz w:val="28"/>
                <w:szCs w:val="28"/>
                <w:rtl w:val="0"/>
              </w:rPr>
              <w:t xml:space="preserve"> знаков с пробелами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№7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9. План по развитию деятельности библиотеки</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9.1. Стратегия развития деятельности библиотеки на следующие 5 лет, включая проектную деятельность, </w:t>
            </w:r>
            <w:r w:rsidDel="00000000" w:rsidR="00000000" w:rsidRPr="00000000">
              <w:rPr>
                <w:rFonts w:ascii="Times New Roman" w:cs="Times New Roman" w:eastAsia="Times New Roman" w:hAnsi="Times New Roman"/>
                <w:sz w:val="28"/>
                <w:szCs w:val="28"/>
                <w:rtl w:val="0"/>
              </w:rPr>
              <w:t xml:space="preserve">в виде </w:t>
            </w:r>
            <w:r w:rsidDel="00000000" w:rsidR="00000000" w:rsidRPr="00000000">
              <w:rPr>
                <w:rFonts w:ascii="Times New Roman" w:cs="Times New Roman" w:eastAsia="Times New Roman" w:hAnsi="Times New Roman"/>
                <w:sz w:val="28"/>
                <w:szCs w:val="28"/>
                <w:rtl w:val="0"/>
              </w:rPr>
              <w:t xml:space="preserve">презентации (объем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15 слайдо</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Ссылка на файлообменник и файл в формате PDF, приложенный к анкете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№8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 </w:t>
            </w:r>
          </w:p>
        </w:tc>
      </w:tr>
      <w:tr>
        <w:trPr>
          <w:cantSplit w:val="0"/>
          <w:trHeight w:val="26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9.2. Подробное описание плана по развитию деятельности библиотеки, реализации которой будет способствовать субсидия.</w:t>
            </w:r>
          </w:p>
          <w:p w:rsidR="00000000" w:rsidDel="00000000" w:rsidP="00000000" w:rsidRDefault="00000000" w:rsidRPr="00000000" w14:paraId="0000009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виде эссе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объем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до 3 000 знаков с пробелами</w:t>
            </w:r>
            <w:r w:rsidDel="00000000" w:rsidR="00000000" w:rsidRPr="00000000">
              <w:rPr>
                <w:rFonts w:ascii="Times New Roman" w:cs="Times New Roman" w:eastAsia="Times New Roman" w:hAnsi="Times New Roman"/>
                <w:sz w:val="28"/>
                <w:szCs w:val="28"/>
                <w:highlight w:val="white"/>
                <w:rtl w:val="0"/>
              </w:rPr>
              <w:t xml:space="preserve">) и презентации (объем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до 5 слайдов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ссылка на файлообменник и файл в формате PDF, приложенный к </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нкете)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№9 к анкете (эссе и презентация в PDF)</w:t>
            </w:r>
          </w:p>
        </w:tc>
      </w:tr>
      <w:tr>
        <w:trPr>
          <w:cantSplit w:val="0"/>
          <w:trHeight w:val="868.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10. Реализация планируемых мероприятий по результатам поощрения библиотек по итогам проведения конкурса библиотек</w:t>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10.1. </w:t>
            </w:r>
            <w:r w:rsidDel="00000000" w:rsidR="00000000" w:rsidRPr="00000000">
              <w:rPr>
                <w:rFonts w:ascii="Times New Roman" w:cs="Times New Roman" w:eastAsia="Times New Roman" w:hAnsi="Times New Roman"/>
                <w:sz w:val="28"/>
                <w:szCs w:val="28"/>
                <w:rtl w:val="0"/>
              </w:rPr>
              <w:t xml:space="preserve">План мероприятий («дорожная карта») с указанием этапов и сроков выполнения планируемых мероприятий, предусмотренных в рамках субсидии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Приложение №10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p>
        </w:tc>
      </w:tr>
      <w:tr>
        <w:trPr>
          <w:cantSplit w:val="0"/>
          <w:trHeight w:val="54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11. Дополнительная информация</w:t>
            </w:r>
            <w:r w:rsidDel="00000000" w:rsidR="00000000" w:rsidRPr="00000000">
              <w:rPr>
                <w:rtl w:val="0"/>
              </w:rPr>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11.1. Библиотека находится на территории опорного населенного пункта, входящего в Единый перечень опорных населенных пунктов Российской Федерации, и (или) на геостратегической территории Российской Федерации, утвержденных распоряжением Правительства Российской Федерации от 28.12.2024 № 4146-р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Да /Нет</w:t>
            </w:r>
          </w:p>
          <w:p w:rsidR="00000000" w:rsidDel="00000000" w:rsidP="00000000" w:rsidRDefault="00000000" w:rsidRPr="00000000" w14:paraId="000000A0">
            <w:pPr>
              <w:widowControl w:val="0"/>
              <w:spacing w:line="240" w:lineRule="auto"/>
              <w:rPr>
                <w:rFonts w:ascii="Times New Roman" w:cs="Times New Roman" w:eastAsia="Times New Roman" w:hAnsi="Times New Roman"/>
                <w:i w:val="1"/>
                <w:sz w:val="28"/>
                <w:szCs w:val="28"/>
              </w:rPr>
            </w:pPr>
            <w:r w:rsidDel="00000000" w:rsidR="00000000" w:rsidRPr="00000000">
              <w:rPr>
                <w:rtl w:val="0"/>
              </w:rPr>
            </w:r>
          </w:p>
        </w:tc>
      </w:tr>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11.2. Субъект Российской Федерации, направляющий заявку на библиотеку, реализует мероприятия (результаты), направленные на развитие инфраструктуры (строительство, реконструкция, капитальный ремонт, модернизация объектов капитального строительства, приобретение объектов недвижимого имущества) в опорных населенных пунктах, включенных в Единый перечень опорных населенных пунктов, и (или) на геостратегических территориях Российской Федерации, утвержденных распоряжением Правительства Российской Федерации от 28.12.2024 № 4146-р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Да (указывается перечень реализуемых мероприятий в обозначенных территориях)/Нет</w:t>
            </w:r>
          </w:p>
        </w:tc>
      </w:tr>
    </w:tbl>
    <w:p w:rsidR="00000000" w:rsidDel="00000000" w:rsidP="00000000" w:rsidRDefault="00000000" w:rsidRPr="00000000" w14:paraId="000000A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5">
      <w:pPr>
        <w:spacing w:line="397.09145454545455" w:lineRule="auto"/>
        <w:ind w:left="720" w:firstLine="0"/>
        <w:jc w:val="center"/>
        <w:rPr>
          <w:rFonts w:ascii="Times New Roman" w:cs="Times New Roman" w:eastAsia="Times New Roman" w:hAnsi="Times New Roman"/>
          <w:b w:val="1"/>
          <w:sz w:val="28"/>
          <w:szCs w:val="28"/>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8"/>
          <w:szCs w:val="28"/>
          <w:rtl w:val="0"/>
        </w:rPr>
        <w:t xml:space="preserve">Предварительная смета расходов на планируемые мероприятия, предусмотренные в рамках субсидии</w:t>
      </w:r>
    </w:p>
    <w:p w:rsidR="00000000" w:rsidDel="00000000" w:rsidP="00000000" w:rsidRDefault="00000000" w:rsidRPr="00000000" w14:paraId="000000A6">
      <w:pPr>
        <w:spacing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p>
    <w:p w:rsidR="00000000" w:rsidDel="00000000" w:rsidP="00000000" w:rsidRDefault="00000000" w:rsidRPr="00000000" w14:paraId="000000A7">
      <w:pPr>
        <w:widowControl w:val="0"/>
        <w:spacing w:before="80" w:line="374.4" w:lineRule="auto"/>
        <w:ind w:right="16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40" w:before="240" w:line="276" w:lineRule="auto"/>
        <w:jc w:val="both"/>
        <w:rPr>
          <w:rFonts w:ascii="Times New Roman" w:cs="Times New Roman" w:eastAsia="Times New Roman" w:hAnsi="Times New Roman"/>
          <w:b w:val="1"/>
          <w:sz w:val="28"/>
          <w:szCs w:val="28"/>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